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DC80" w14:textId="77777777" w:rsidR="000E38A3" w:rsidRDefault="000E38A3">
      <w:pPr>
        <w:tabs>
          <w:tab w:val="left" w:pos="3975"/>
        </w:tabs>
        <w:jc w:val="center"/>
        <w:rPr>
          <w:rFonts w:ascii="Arial" w:eastAsia="Arial" w:hAnsi="Arial" w:cs="Arial"/>
          <w:b/>
          <w:color w:val="006954"/>
          <w:sz w:val="8"/>
          <w:szCs w:val="8"/>
        </w:rPr>
      </w:pPr>
    </w:p>
    <w:p w14:paraId="7BD715C1" w14:textId="77777777" w:rsidR="000E38A3" w:rsidRDefault="00182E3F">
      <w:pPr>
        <w:tabs>
          <w:tab w:val="left" w:pos="3975"/>
        </w:tabs>
        <w:spacing w:after="0"/>
        <w:jc w:val="center"/>
        <w:rPr>
          <w:rFonts w:ascii="Arial" w:eastAsia="Arial" w:hAnsi="Arial" w:cs="Arial"/>
          <w:b/>
          <w:color w:val="006954"/>
          <w:sz w:val="32"/>
          <w:szCs w:val="32"/>
        </w:rPr>
      </w:pPr>
      <w:r>
        <w:rPr>
          <w:rFonts w:ascii="Arial" w:eastAsia="Arial" w:hAnsi="Arial" w:cs="Arial"/>
          <w:b/>
          <w:color w:val="006954"/>
          <w:sz w:val="32"/>
          <w:szCs w:val="32"/>
        </w:rPr>
        <w:t>Saluki Health Survey 2022-23</w:t>
      </w:r>
    </w:p>
    <w:p w14:paraId="056A859A" w14:textId="77777777" w:rsidR="000E38A3" w:rsidRDefault="00182E3F">
      <w:pPr>
        <w:tabs>
          <w:tab w:val="left" w:pos="3975"/>
        </w:tabs>
        <w:jc w:val="center"/>
        <w:rPr>
          <w:rFonts w:ascii="Arial" w:eastAsia="Arial" w:hAnsi="Arial" w:cs="Arial"/>
          <w:b/>
          <w:color w:val="006954"/>
          <w:sz w:val="32"/>
          <w:szCs w:val="32"/>
        </w:rPr>
      </w:pPr>
      <w:r>
        <w:rPr>
          <w:rFonts w:ascii="Arial" w:eastAsia="Arial" w:hAnsi="Arial" w:cs="Arial"/>
          <w:b/>
          <w:color w:val="006954"/>
          <w:sz w:val="32"/>
          <w:szCs w:val="32"/>
        </w:rPr>
        <w:t>Overall Summary</w:t>
      </w:r>
    </w:p>
    <w:p w14:paraId="62941B6B" w14:textId="77777777" w:rsidR="000E38A3" w:rsidRDefault="00182E3F">
      <w:pPr>
        <w:rPr>
          <w:rFonts w:ascii="Arial" w:eastAsia="Arial" w:hAnsi="Arial" w:cs="Arial"/>
        </w:rPr>
      </w:pPr>
      <w:r>
        <w:rPr>
          <w:rFonts w:ascii="Arial" w:eastAsia="Arial" w:hAnsi="Arial" w:cs="Arial"/>
        </w:rPr>
        <w:t xml:space="preserve">The top five categories of diagnosis for health conditions reported in the survey are shown in the table below.    </w:t>
      </w:r>
    </w:p>
    <w:p w14:paraId="66ECB3BB" w14:textId="77777777" w:rsidR="000E38A3" w:rsidRDefault="00182E3F">
      <w:pPr>
        <w:tabs>
          <w:tab w:val="left" w:pos="3975"/>
        </w:tabs>
        <w:jc w:val="center"/>
        <w:rPr>
          <w:rFonts w:ascii="Arial" w:eastAsia="Arial" w:hAnsi="Arial" w:cs="Arial"/>
          <w:sz w:val="20"/>
          <w:szCs w:val="20"/>
        </w:rPr>
      </w:pPr>
      <w:r>
        <w:rPr>
          <w:rFonts w:ascii="Arial" w:eastAsia="Arial" w:hAnsi="Arial" w:cs="Arial"/>
          <w:b/>
          <w:sz w:val="20"/>
          <w:szCs w:val="20"/>
        </w:rPr>
        <w:t>Table 1:</w:t>
      </w:r>
      <w:r>
        <w:rPr>
          <w:rFonts w:ascii="Arial" w:eastAsia="Arial" w:hAnsi="Arial" w:cs="Arial"/>
          <w:sz w:val="20"/>
          <w:szCs w:val="20"/>
        </w:rPr>
        <w:t xml:space="preserve"> Top six categories of diagnosis for health conditions reported in the survey</w:t>
      </w:r>
    </w:p>
    <w:tbl>
      <w:tblPr>
        <w:tblStyle w:val="a"/>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2"/>
        <w:gridCol w:w="2050"/>
        <w:gridCol w:w="2041"/>
      </w:tblGrid>
      <w:tr w:rsidR="000E38A3" w14:paraId="37C8553F" w14:textId="77777777" w:rsidTr="000E38A3">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21B8014D" w14:textId="77777777" w:rsidR="000E38A3" w:rsidRDefault="00182E3F">
            <w:pPr>
              <w:jc w:val="center"/>
              <w:rPr>
                <w:rFonts w:ascii="Arial" w:eastAsia="Arial" w:hAnsi="Arial" w:cs="Arial"/>
              </w:rPr>
            </w:pPr>
            <w:r>
              <w:rPr>
                <w:rFonts w:ascii="Arial" w:eastAsia="Arial" w:hAnsi="Arial" w:cs="Arial"/>
              </w:rPr>
              <w:t>Body system</w:t>
            </w:r>
          </w:p>
        </w:tc>
        <w:tc>
          <w:tcPr>
            <w:tcW w:w="2050" w:type="dxa"/>
            <w:vAlign w:val="bottom"/>
          </w:tcPr>
          <w:p w14:paraId="2B169DD2"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Number affected</w:t>
            </w:r>
          </w:p>
        </w:tc>
        <w:tc>
          <w:tcPr>
            <w:tcW w:w="2041" w:type="dxa"/>
            <w:vAlign w:val="bottom"/>
          </w:tcPr>
          <w:p w14:paraId="1DB159A2"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Prevalence</w:t>
            </w:r>
          </w:p>
        </w:tc>
      </w:tr>
      <w:tr w:rsidR="000E38A3" w14:paraId="42EA546D" w14:textId="77777777" w:rsidTr="000E38A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1B7B30F9" w14:textId="77777777" w:rsidR="000E38A3" w:rsidRDefault="00182E3F">
            <w:pPr>
              <w:rPr>
                <w:rFonts w:ascii="Arial" w:eastAsia="Arial" w:hAnsi="Arial" w:cs="Arial"/>
              </w:rPr>
            </w:pPr>
            <w:r>
              <w:rPr>
                <w:rFonts w:ascii="Arial" w:eastAsia="Arial" w:hAnsi="Arial" w:cs="Arial"/>
                <w:b w:val="0"/>
              </w:rPr>
              <w:t>Skin and/or co</w:t>
            </w:r>
            <w:r>
              <w:rPr>
                <w:rFonts w:ascii="Arial" w:eastAsia="Arial" w:hAnsi="Arial" w:cs="Arial"/>
                <w:b w:val="0"/>
              </w:rPr>
              <w:t>at</w:t>
            </w:r>
          </w:p>
        </w:tc>
        <w:tc>
          <w:tcPr>
            <w:tcW w:w="2050" w:type="dxa"/>
            <w:vAlign w:val="bottom"/>
          </w:tcPr>
          <w:p w14:paraId="60128730"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36</w:t>
            </w:r>
          </w:p>
        </w:tc>
        <w:tc>
          <w:tcPr>
            <w:tcW w:w="2041" w:type="dxa"/>
            <w:vAlign w:val="bottom"/>
          </w:tcPr>
          <w:p w14:paraId="41D92842"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18.9%</w:t>
            </w:r>
          </w:p>
        </w:tc>
      </w:tr>
      <w:tr w:rsidR="000E38A3" w14:paraId="4AD27248" w14:textId="77777777" w:rsidTr="000E38A3">
        <w:trPr>
          <w:trHeight w:val="370"/>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32B5BB61" w14:textId="77777777" w:rsidR="000E38A3" w:rsidRDefault="00182E3F">
            <w:pPr>
              <w:rPr>
                <w:rFonts w:ascii="Arial" w:eastAsia="Arial" w:hAnsi="Arial" w:cs="Arial"/>
              </w:rPr>
            </w:pPr>
            <w:r>
              <w:rPr>
                <w:rFonts w:ascii="Arial" w:eastAsia="Arial" w:hAnsi="Arial" w:cs="Arial"/>
                <w:b w:val="0"/>
              </w:rPr>
              <w:t>Behaviour</w:t>
            </w:r>
          </w:p>
        </w:tc>
        <w:tc>
          <w:tcPr>
            <w:tcW w:w="2050" w:type="dxa"/>
            <w:vAlign w:val="bottom"/>
          </w:tcPr>
          <w:p w14:paraId="00E253A8"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14</w:t>
            </w:r>
          </w:p>
        </w:tc>
        <w:tc>
          <w:tcPr>
            <w:tcW w:w="2041" w:type="dxa"/>
            <w:vAlign w:val="bottom"/>
          </w:tcPr>
          <w:p w14:paraId="05AFF83A"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7.4%</w:t>
            </w:r>
          </w:p>
        </w:tc>
      </w:tr>
      <w:tr w:rsidR="000E38A3" w14:paraId="431A5B83" w14:textId="77777777" w:rsidTr="000E38A3">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067715C1" w14:textId="77777777" w:rsidR="000E38A3" w:rsidRDefault="00182E3F">
            <w:pPr>
              <w:rPr>
                <w:rFonts w:ascii="Arial" w:eastAsia="Arial" w:hAnsi="Arial" w:cs="Arial"/>
              </w:rPr>
            </w:pPr>
            <w:r>
              <w:rPr>
                <w:rFonts w:ascii="Arial" w:eastAsia="Arial" w:hAnsi="Arial" w:cs="Arial"/>
                <w:b w:val="0"/>
              </w:rPr>
              <w:t>Cancerous</w:t>
            </w:r>
          </w:p>
        </w:tc>
        <w:tc>
          <w:tcPr>
            <w:tcW w:w="2050" w:type="dxa"/>
            <w:vAlign w:val="bottom"/>
          </w:tcPr>
          <w:p w14:paraId="218A43F7"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10 </w:t>
            </w:r>
          </w:p>
        </w:tc>
        <w:tc>
          <w:tcPr>
            <w:tcW w:w="2041" w:type="dxa"/>
            <w:vAlign w:val="bottom"/>
          </w:tcPr>
          <w:p w14:paraId="505E0CB5"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5.3%</w:t>
            </w:r>
          </w:p>
        </w:tc>
      </w:tr>
      <w:tr w:rsidR="000E38A3" w14:paraId="4BE6CDF1" w14:textId="77777777" w:rsidTr="000E38A3">
        <w:trPr>
          <w:trHeight w:val="384"/>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65358FAC" w14:textId="77777777" w:rsidR="000E38A3" w:rsidRDefault="00182E3F">
            <w:pPr>
              <w:rPr>
                <w:rFonts w:ascii="Arial" w:eastAsia="Arial" w:hAnsi="Arial" w:cs="Arial"/>
              </w:rPr>
            </w:pPr>
            <w:r>
              <w:rPr>
                <w:rFonts w:ascii="Arial" w:eastAsia="Arial" w:hAnsi="Arial" w:cs="Arial"/>
                <w:b w:val="0"/>
              </w:rPr>
              <w:t>Dental</w:t>
            </w:r>
          </w:p>
        </w:tc>
        <w:tc>
          <w:tcPr>
            <w:tcW w:w="2050" w:type="dxa"/>
            <w:vAlign w:val="bottom"/>
          </w:tcPr>
          <w:p w14:paraId="52D5A694"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8</w:t>
            </w:r>
          </w:p>
        </w:tc>
        <w:tc>
          <w:tcPr>
            <w:tcW w:w="2041" w:type="dxa"/>
            <w:vAlign w:val="bottom"/>
          </w:tcPr>
          <w:p w14:paraId="69646796"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4.2%</w:t>
            </w:r>
          </w:p>
        </w:tc>
      </w:tr>
      <w:tr w:rsidR="000E38A3" w14:paraId="0855C30D" w14:textId="77777777" w:rsidTr="000E38A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70777854" w14:textId="77777777" w:rsidR="000E38A3" w:rsidRDefault="00182E3F">
            <w:pPr>
              <w:rPr>
                <w:rFonts w:ascii="Arial" w:eastAsia="Arial" w:hAnsi="Arial" w:cs="Arial"/>
              </w:rPr>
            </w:pPr>
            <w:r>
              <w:rPr>
                <w:rFonts w:ascii="Arial" w:eastAsia="Arial" w:hAnsi="Arial" w:cs="Arial"/>
                <w:b w:val="0"/>
              </w:rPr>
              <w:t xml:space="preserve">Digestive </w:t>
            </w:r>
          </w:p>
        </w:tc>
        <w:tc>
          <w:tcPr>
            <w:tcW w:w="2050" w:type="dxa"/>
            <w:vAlign w:val="bottom"/>
          </w:tcPr>
          <w:p w14:paraId="3250304B"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7</w:t>
            </w:r>
          </w:p>
        </w:tc>
        <w:tc>
          <w:tcPr>
            <w:tcW w:w="2041" w:type="dxa"/>
            <w:vAlign w:val="bottom"/>
          </w:tcPr>
          <w:p w14:paraId="495977CD"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3.7%</w:t>
            </w:r>
          </w:p>
        </w:tc>
      </w:tr>
      <w:tr w:rsidR="000E38A3" w14:paraId="39E8DB89" w14:textId="77777777" w:rsidTr="000E38A3">
        <w:trPr>
          <w:trHeight w:val="387"/>
        </w:trPr>
        <w:tc>
          <w:tcPr>
            <w:cnfStyle w:val="001000000000" w:firstRow="0" w:lastRow="0" w:firstColumn="1" w:lastColumn="0" w:oddVBand="0" w:evenVBand="0" w:oddHBand="0" w:evenHBand="0" w:firstRowFirstColumn="0" w:firstRowLastColumn="0" w:lastRowFirstColumn="0" w:lastRowLastColumn="0"/>
            <w:tcW w:w="2882" w:type="dxa"/>
            <w:vAlign w:val="bottom"/>
          </w:tcPr>
          <w:p w14:paraId="5D287973" w14:textId="77777777" w:rsidR="000E38A3" w:rsidRDefault="00182E3F">
            <w:pPr>
              <w:rPr>
                <w:rFonts w:ascii="Arial" w:eastAsia="Arial" w:hAnsi="Arial" w:cs="Arial"/>
              </w:rPr>
            </w:pPr>
            <w:r>
              <w:rPr>
                <w:rFonts w:ascii="Arial" w:eastAsia="Arial" w:hAnsi="Arial" w:cs="Arial"/>
                <w:b w:val="0"/>
              </w:rPr>
              <w:t>Hormonal</w:t>
            </w:r>
          </w:p>
        </w:tc>
        <w:tc>
          <w:tcPr>
            <w:tcW w:w="2050" w:type="dxa"/>
            <w:vAlign w:val="bottom"/>
          </w:tcPr>
          <w:p w14:paraId="74C825AA"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7</w:t>
            </w:r>
          </w:p>
        </w:tc>
        <w:tc>
          <w:tcPr>
            <w:tcW w:w="2041" w:type="dxa"/>
            <w:vAlign w:val="bottom"/>
          </w:tcPr>
          <w:p w14:paraId="3D59D262"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3.7%</w:t>
            </w:r>
          </w:p>
        </w:tc>
      </w:tr>
    </w:tbl>
    <w:p w14:paraId="353AD9C2" w14:textId="77777777" w:rsidR="000E38A3" w:rsidRDefault="000E38A3">
      <w:pPr>
        <w:tabs>
          <w:tab w:val="left" w:pos="3975"/>
        </w:tabs>
        <w:spacing w:before="200"/>
        <w:rPr>
          <w:rFonts w:ascii="Arial" w:eastAsia="Arial" w:hAnsi="Arial" w:cs="Arial"/>
        </w:rPr>
      </w:pPr>
    </w:p>
    <w:p w14:paraId="2DC0A9CA" w14:textId="77777777" w:rsidR="000E38A3" w:rsidRDefault="000E38A3">
      <w:pPr>
        <w:tabs>
          <w:tab w:val="left" w:pos="3975"/>
        </w:tabs>
        <w:spacing w:before="200"/>
        <w:rPr>
          <w:rFonts w:ascii="Arial" w:eastAsia="Arial" w:hAnsi="Arial" w:cs="Arial"/>
        </w:rPr>
      </w:pPr>
    </w:p>
    <w:p w14:paraId="533E7AB5" w14:textId="77777777" w:rsidR="000E38A3" w:rsidRDefault="000E38A3">
      <w:pPr>
        <w:tabs>
          <w:tab w:val="left" w:pos="3975"/>
        </w:tabs>
        <w:spacing w:before="200"/>
        <w:rPr>
          <w:rFonts w:ascii="Arial" w:eastAsia="Arial" w:hAnsi="Arial" w:cs="Arial"/>
        </w:rPr>
      </w:pPr>
    </w:p>
    <w:p w14:paraId="1EF640CE" w14:textId="77777777" w:rsidR="000E38A3" w:rsidRDefault="000E38A3">
      <w:pPr>
        <w:tabs>
          <w:tab w:val="left" w:pos="3975"/>
        </w:tabs>
        <w:spacing w:before="200"/>
        <w:rPr>
          <w:rFonts w:ascii="Arial" w:eastAsia="Arial" w:hAnsi="Arial" w:cs="Arial"/>
        </w:rPr>
      </w:pPr>
    </w:p>
    <w:p w14:paraId="6820EA83" w14:textId="77777777" w:rsidR="000E38A3" w:rsidRDefault="000E38A3">
      <w:pPr>
        <w:tabs>
          <w:tab w:val="left" w:pos="3975"/>
        </w:tabs>
        <w:spacing w:before="200"/>
        <w:rPr>
          <w:rFonts w:ascii="Arial" w:eastAsia="Arial" w:hAnsi="Arial" w:cs="Arial"/>
        </w:rPr>
      </w:pPr>
    </w:p>
    <w:p w14:paraId="51D18EF6" w14:textId="77777777" w:rsidR="000E38A3" w:rsidRDefault="000E38A3">
      <w:pPr>
        <w:tabs>
          <w:tab w:val="left" w:pos="3975"/>
        </w:tabs>
        <w:spacing w:before="200"/>
        <w:rPr>
          <w:rFonts w:ascii="Arial" w:eastAsia="Arial" w:hAnsi="Arial" w:cs="Arial"/>
        </w:rPr>
      </w:pPr>
    </w:p>
    <w:p w14:paraId="6F66585E" w14:textId="77777777" w:rsidR="000E38A3" w:rsidRDefault="00182E3F">
      <w:pPr>
        <w:tabs>
          <w:tab w:val="left" w:pos="3975"/>
        </w:tabs>
        <w:spacing w:before="200"/>
        <w:rPr>
          <w:rFonts w:ascii="Arial" w:eastAsia="Arial" w:hAnsi="Arial" w:cs="Arial"/>
        </w:rPr>
      </w:pPr>
      <w:r>
        <w:rPr>
          <w:rFonts w:ascii="Arial" w:eastAsia="Arial" w:hAnsi="Arial" w:cs="Arial"/>
        </w:rPr>
        <w:t xml:space="preserve">The most frequently reported specific conditions are shown in Table 2 below. </w:t>
      </w:r>
    </w:p>
    <w:p w14:paraId="445908A8" w14:textId="77777777" w:rsidR="000E38A3" w:rsidRDefault="00182E3F">
      <w:pPr>
        <w:tabs>
          <w:tab w:val="left" w:pos="3975"/>
        </w:tabs>
        <w:jc w:val="center"/>
        <w:rPr>
          <w:rFonts w:ascii="Arial" w:eastAsia="Arial" w:hAnsi="Arial" w:cs="Arial"/>
          <w:sz w:val="20"/>
          <w:szCs w:val="20"/>
        </w:rPr>
      </w:pPr>
      <w:r>
        <w:rPr>
          <w:rFonts w:ascii="Arial" w:eastAsia="Arial" w:hAnsi="Arial" w:cs="Arial"/>
          <w:b/>
          <w:sz w:val="20"/>
          <w:szCs w:val="20"/>
        </w:rPr>
        <w:t>Table 2:</w:t>
      </w:r>
      <w:r>
        <w:rPr>
          <w:rFonts w:ascii="Arial" w:eastAsia="Arial" w:hAnsi="Arial" w:cs="Arial"/>
          <w:sz w:val="20"/>
          <w:szCs w:val="20"/>
        </w:rPr>
        <w:t xml:space="preserve"> Top specific health conditions reported in the survey</w:t>
      </w:r>
    </w:p>
    <w:tbl>
      <w:tblPr>
        <w:tblStyle w:val="a0"/>
        <w:tblW w:w="9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3344"/>
      </w:tblGrid>
      <w:tr w:rsidR="000E38A3" w14:paraId="3EED6DD7" w14:textId="77777777" w:rsidTr="000E38A3">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26ADEE46" w14:textId="77777777" w:rsidR="000E38A3" w:rsidRDefault="00182E3F">
            <w:pPr>
              <w:jc w:val="center"/>
              <w:rPr>
                <w:rFonts w:ascii="Arial" w:eastAsia="Arial" w:hAnsi="Arial" w:cs="Arial"/>
              </w:rPr>
            </w:pPr>
            <w:r>
              <w:rPr>
                <w:rFonts w:ascii="Arial" w:eastAsia="Arial" w:hAnsi="Arial" w:cs="Arial"/>
              </w:rPr>
              <w:t>Specific condition</w:t>
            </w:r>
          </w:p>
        </w:tc>
        <w:tc>
          <w:tcPr>
            <w:tcW w:w="3344" w:type="dxa"/>
            <w:vAlign w:val="bottom"/>
          </w:tcPr>
          <w:p w14:paraId="799AB3B7"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Number affected</w:t>
            </w:r>
          </w:p>
        </w:tc>
      </w:tr>
      <w:tr w:rsidR="000E38A3" w14:paraId="0D743019" w14:textId="77777777" w:rsidTr="000E38A3">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359B9C69" w14:textId="77777777" w:rsidR="000E38A3" w:rsidRDefault="00182E3F">
            <w:pPr>
              <w:rPr>
                <w:rFonts w:ascii="Arial" w:eastAsia="Arial" w:hAnsi="Arial" w:cs="Arial"/>
              </w:rPr>
            </w:pPr>
            <w:r>
              <w:rPr>
                <w:rFonts w:ascii="Arial" w:eastAsia="Arial" w:hAnsi="Arial" w:cs="Arial"/>
                <w:b w:val="0"/>
                <w:color w:val="000000"/>
              </w:rPr>
              <w:t>Allergies (dust, mites, pollen etc)</w:t>
            </w:r>
          </w:p>
        </w:tc>
        <w:tc>
          <w:tcPr>
            <w:tcW w:w="3344" w:type="dxa"/>
            <w:vAlign w:val="bottom"/>
          </w:tcPr>
          <w:p w14:paraId="2DCC30AD"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10</w:t>
            </w:r>
          </w:p>
        </w:tc>
      </w:tr>
      <w:tr w:rsidR="000E38A3" w14:paraId="15003B32"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3D65DAFE" w14:textId="77777777" w:rsidR="000E38A3" w:rsidRDefault="00182E3F">
            <w:pPr>
              <w:rPr>
                <w:rFonts w:ascii="Arial" w:eastAsia="Arial" w:hAnsi="Arial" w:cs="Arial"/>
              </w:rPr>
            </w:pPr>
            <w:r>
              <w:rPr>
                <w:rFonts w:ascii="Arial" w:eastAsia="Arial" w:hAnsi="Arial" w:cs="Arial"/>
                <w:b w:val="0"/>
                <w:color w:val="000000"/>
              </w:rPr>
              <w:t>Allergies (food)</w:t>
            </w:r>
          </w:p>
        </w:tc>
        <w:tc>
          <w:tcPr>
            <w:tcW w:w="3344" w:type="dxa"/>
            <w:vAlign w:val="bottom"/>
          </w:tcPr>
          <w:p w14:paraId="078F06B0"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10</w:t>
            </w:r>
          </w:p>
        </w:tc>
      </w:tr>
      <w:tr w:rsidR="000E38A3" w14:paraId="42E951D7"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44EBBBEA" w14:textId="77777777" w:rsidR="000E38A3" w:rsidRDefault="00182E3F">
            <w:pPr>
              <w:rPr>
                <w:rFonts w:ascii="Arial" w:eastAsia="Arial" w:hAnsi="Arial" w:cs="Arial"/>
                <w:color w:val="000000"/>
              </w:rPr>
            </w:pPr>
            <w:r>
              <w:rPr>
                <w:rFonts w:ascii="Arial" w:eastAsia="Arial" w:hAnsi="Arial" w:cs="Arial"/>
                <w:b w:val="0"/>
                <w:color w:val="000000"/>
              </w:rPr>
              <w:t>Pseudopregnancy (phantom pregnancy)</w:t>
            </w:r>
          </w:p>
        </w:tc>
        <w:tc>
          <w:tcPr>
            <w:tcW w:w="3344" w:type="dxa"/>
            <w:vAlign w:val="bottom"/>
          </w:tcPr>
          <w:p w14:paraId="2294D62D"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w:t>
            </w:r>
          </w:p>
        </w:tc>
      </w:tr>
      <w:tr w:rsidR="000E38A3" w14:paraId="7A573EC6"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BF5889D" w14:textId="77777777" w:rsidR="000E38A3" w:rsidRDefault="00182E3F">
            <w:pPr>
              <w:rPr>
                <w:rFonts w:ascii="Arial" w:eastAsia="Arial" w:hAnsi="Arial" w:cs="Arial"/>
              </w:rPr>
            </w:pPr>
            <w:r>
              <w:rPr>
                <w:rFonts w:ascii="Arial" w:eastAsia="Arial" w:hAnsi="Arial" w:cs="Arial"/>
                <w:b w:val="0"/>
                <w:color w:val="000000"/>
              </w:rPr>
              <w:t>Aggression - dog directed</w:t>
            </w:r>
          </w:p>
        </w:tc>
        <w:tc>
          <w:tcPr>
            <w:tcW w:w="3344" w:type="dxa"/>
            <w:vAlign w:val="bottom"/>
          </w:tcPr>
          <w:p w14:paraId="6586AAE7"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7</w:t>
            </w:r>
          </w:p>
        </w:tc>
      </w:tr>
      <w:tr w:rsidR="000E38A3" w14:paraId="6EE2C9D8"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010307D" w14:textId="77777777" w:rsidR="000E38A3" w:rsidRDefault="00182E3F">
            <w:pPr>
              <w:rPr>
                <w:rFonts w:ascii="Arial" w:eastAsia="Arial" w:hAnsi="Arial" w:cs="Arial"/>
              </w:rPr>
            </w:pPr>
            <w:r>
              <w:rPr>
                <w:rFonts w:ascii="Arial" w:eastAsia="Arial" w:hAnsi="Arial" w:cs="Arial"/>
                <w:b w:val="0"/>
                <w:color w:val="000000"/>
              </w:rPr>
              <w:t>Fearfulness - dog directed</w:t>
            </w:r>
          </w:p>
        </w:tc>
        <w:tc>
          <w:tcPr>
            <w:tcW w:w="3344" w:type="dxa"/>
            <w:vAlign w:val="bottom"/>
          </w:tcPr>
          <w:p w14:paraId="0820D6F2"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7</w:t>
            </w:r>
          </w:p>
        </w:tc>
      </w:tr>
      <w:tr w:rsidR="000E38A3" w14:paraId="55BE9883"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D66595A" w14:textId="77777777" w:rsidR="000E38A3" w:rsidRDefault="00182E3F">
            <w:pPr>
              <w:rPr>
                <w:rFonts w:ascii="Arial" w:eastAsia="Arial" w:hAnsi="Arial" w:cs="Arial"/>
              </w:rPr>
            </w:pPr>
            <w:r>
              <w:rPr>
                <w:rFonts w:ascii="Arial" w:eastAsia="Arial" w:hAnsi="Arial" w:cs="Arial"/>
                <w:b w:val="0"/>
              </w:rPr>
              <w:t>Dilated Cardiomyopathy</w:t>
            </w:r>
          </w:p>
        </w:tc>
        <w:tc>
          <w:tcPr>
            <w:tcW w:w="3344" w:type="dxa"/>
            <w:vAlign w:val="bottom"/>
          </w:tcPr>
          <w:p w14:paraId="2A7E98F4"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6</w:t>
            </w:r>
          </w:p>
        </w:tc>
      </w:tr>
      <w:tr w:rsidR="000E38A3" w14:paraId="6A91D508"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BEDCB8F" w14:textId="77777777" w:rsidR="000E38A3" w:rsidRDefault="00182E3F">
            <w:pPr>
              <w:rPr>
                <w:rFonts w:ascii="Arial" w:eastAsia="Arial" w:hAnsi="Arial" w:cs="Arial"/>
              </w:rPr>
            </w:pPr>
            <w:r>
              <w:rPr>
                <w:rFonts w:ascii="Arial" w:eastAsia="Arial" w:hAnsi="Arial" w:cs="Arial"/>
                <w:b w:val="0"/>
                <w:color w:val="000000"/>
              </w:rPr>
              <w:t>Mammary tumour</w:t>
            </w:r>
          </w:p>
        </w:tc>
        <w:tc>
          <w:tcPr>
            <w:tcW w:w="3344" w:type="dxa"/>
            <w:vAlign w:val="bottom"/>
          </w:tcPr>
          <w:p w14:paraId="3CA6EAFE"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6</w:t>
            </w:r>
          </w:p>
        </w:tc>
      </w:tr>
      <w:tr w:rsidR="000E38A3" w14:paraId="6B9401C9"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77A68E09" w14:textId="77777777" w:rsidR="000E38A3" w:rsidRDefault="00182E3F">
            <w:pPr>
              <w:rPr>
                <w:rFonts w:ascii="Arial" w:eastAsia="Arial" w:hAnsi="Arial" w:cs="Arial"/>
              </w:rPr>
            </w:pPr>
            <w:r>
              <w:rPr>
                <w:rFonts w:ascii="Arial" w:eastAsia="Arial" w:hAnsi="Arial" w:cs="Arial"/>
                <w:b w:val="0"/>
              </w:rPr>
              <w:t>Itchiness/skin irritation</w:t>
            </w:r>
          </w:p>
        </w:tc>
        <w:tc>
          <w:tcPr>
            <w:tcW w:w="3344" w:type="dxa"/>
            <w:vAlign w:val="bottom"/>
          </w:tcPr>
          <w:p w14:paraId="4BA3F252"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6</w:t>
            </w:r>
          </w:p>
        </w:tc>
      </w:tr>
      <w:tr w:rsidR="000E38A3" w14:paraId="5950C7B5"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28157F98" w14:textId="77777777" w:rsidR="000E38A3" w:rsidRDefault="00182E3F">
            <w:pPr>
              <w:rPr>
                <w:rFonts w:ascii="Arial" w:eastAsia="Arial" w:hAnsi="Arial" w:cs="Arial"/>
              </w:rPr>
            </w:pPr>
            <w:r>
              <w:rPr>
                <w:rFonts w:ascii="Arial" w:eastAsia="Arial" w:hAnsi="Arial" w:cs="Arial"/>
                <w:b w:val="0"/>
              </w:rPr>
              <w:lastRenderedPageBreak/>
              <w:t>Fearfulness - non-familiar people directed</w:t>
            </w:r>
          </w:p>
        </w:tc>
        <w:tc>
          <w:tcPr>
            <w:tcW w:w="3344" w:type="dxa"/>
            <w:vAlign w:val="bottom"/>
          </w:tcPr>
          <w:p w14:paraId="5BCCC28F"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6</w:t>
            </w:r>
          </w:p>
        </w:tc>
      </w:tr>
      <w:tr w:rsidR="000E38A3" w14:paraId="62319490"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B0A49D7" w14:textId="77777777" w:rsidR="000E38A3" w:rsidRDefault="00182E3F">
            <w:pPr>
              <w:rPr>
                <w:rFonts w:ascii="Arial" w:eastAsia="Arial" w:hAnsi="Arial" w:cs="Arial"/>
              </w:rPr>
            </w:pPr>
            <w:r>
              <w:rPr>
                <w:rFonts w:ascii="Arial" w:eastAsia="Arial" w:hAnsi="Arial" w:cs="Arial"/>
                <w:b w:val="0"/>
              </w:rPr>
              <w:t>Nervousness/ anxiety</w:t>
            </w:r>
          </w:p>
        </w:tc>
        <w:tc>
          <w:tcPr>
            <w:tcW w:w="3344" w:type="dxa"/>
            <w:vAlign w:val="bottom"/>
          </w:tcPr>
          <w:p w14:paraId="24BF83D7"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color w:val="000000"/>
              </w:rPr>
              <w:t>5</w:t>
            </w:r>
          </w:p>
        </w:tc>
      </w:tr>
      <w:tr w:rsidR="000E38A3" w14:paraId="2383612D"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231D40C4" w14:textId="77777777" w:rsidR="000E38A3" w:rsidRDefault="00182E3F">
            <w:pPr>
              <w:rPr>
                <w:rFonts w:ascii="Arial" w:eastAsia="Arial" w:hAnsi="Arial" w:cs="Arial"/>
              </w:rPr>
            </w:pPr>
            <w:r>
              <w:rPr>
                <w:rFonts w:ascii="Arial" w:eastAsia="Arial" w:hAnsi="Arial" w:cs="Arial"/>
                <w:b w:val="0"/>
              </w:rPr>
              <w:t>Not coming back when called</w:t>
            </w:r>
          </w:p>
        </w:tc>
        <w:tc>
          <w:tcPr>
            <w:tcW w:w="3344" w:type="dxa"/>
            <w:vAlign w:val="bottom"/>
          </w:tcPr>
          <w:p w14:paraId="344A5A9F"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w:t>
            </w:r>
          </w:p>
        </w:tc>
      </w:tr>
      <w:tr w:rsidR="000E38A3" w14:paraId="739EFDDE"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0233C5E8" w14:textId="77777777" w:rsidR="000E38A3" w:rsidRDefault="00182E3F">
            <w:pPr>
              <w:rPr>
                <w:rFonts w:ascii="Arial" w:eastAsia="Arial" w:hAnsi="Arial" w:cs="Arial"/>
                <w:color w:val="000000"/>
              </w:rPr>
            </w:pPr>
            <w:r>
              <w:rPr>
                <w:rFonts w:ascii="Arial" w:eastAsia="Arial" w:hAnsi="Arial" w:cs="Arial"/>
                <w:b w:val="0"/>
              </w:rPr>
              <w:t>Otitis externa (inflammation of the external ear canal)</w:t>
            </w:r>
          </w:p>
        </w:tc>
        <w:tc>
          <w:tcPr>
            <w:tcW w:w="3344" w:type="dxa"/>
            <w:vAlign w:val="bottom"/>
          </w:tcPr>
          <w:p w14:paraId="173BFE7F"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0E38A3" w14:paraId="1B7E1DD6" w14:textId="77777777" w:rsidTr="000E38A3">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357E132D" w14:textId="77777777" w:rsidR="000E38A3" w:rsidRDefault="00182E3F">
            <w:pPr>
              <w:rPr>
                <w:rFonts w:ascii="Arial" w:eastAsia="Arial" w:hAnsi="Arial" w:cs="Arial"/>
                <w:color w:val="000000"/>
              </w:rPr>
            </w:pPr>
            <w:r>
              <w:rPr>
                <w:rFonts w:ascii="Arial" w:eastAsia="Arial" w:hAnsi="Arial" w:cs="Arial"/>
                <w:b w:val="0"/>
              </w:rPr>
              <w:t>Sebaceous cysts</w:t>
            </w:r>
          </w:p>
        </w:tc>
        <w:tc>
          <w:tcPr>
            <w:tcW w:w="3344" w:type="dxa"/>
            <w:vAlign w:val="bottom"/>
          </w:tcPr>
          <w:p w14:paraId="40B283FB"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0E38A3" w14:paraId="69704C80" w14:textId="77777777" w:rsidTr="000E38A3">
        <w:trPr>
          <w:trHeight w:val="428"/>
          <w:jc w:val="center"/>
        </w:trPr>
        <w:tc>
          <w:tcPr>
            <w:cnfStyle w:val="001000000000" w:firstRow="0" w:lastRow="0" w:firstColumn="1" w:lastColumn="0" w:oddVBand="0" w:evenVBand="0" w:oddHBand="0" w:evenHBand="0" w:firstRowFirstColumn="0" w:firstRowLastColumn="0" w:lastRowFirstColumn="0" w:lastRowLastColumn="0"/>
            <w:tcW w:w="5807" w:type="dxa"/>
            <w:vAlign w:val="bottom"/>
          </w:tcPr>
          <w:p w14:paraId="504B5290" w14:textId="77777777" w:rsidR="000E38A3" w:rsidRDefault="00182E3F">
            <w:pPr>
              <w:rPr>
                <w:rFonts w:ascii="Arial" w:eastAsia="Arial" w:hAnsi="Arial" w:cs="Arial"/>
                <w:color w:val="000000"/>
              </w:rPr>
            </w:pPr>
            <w:r>
              <w:rPr>
                <w:rFonts w:ascii="Arial" w:eastAsia="Arial" w:hAnsi="Arial" w:cs="Arial"/>
                <w:b w:val="0"/>
              </w:rPr>
              <w:t>Dirty teeth</w:t>
            </w:r>
          </w:p>
        </w:tc>
        <w:tc>
          <w:tcPr>
            <w:tcW w:w="3344" w:type="dxa"/>
            <w:vAlign w:val="bottom"/>
          </w:tcPr>
          <w:p w14:paraId="74AB4483"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bl>
    <w:p w14:paraId="1433AE88" w14:textId="77777777" w:rsidR="000E38A3" w:rsidRDefault="000E38A3">
      <w:pPr>
        <w:tabs>
          <w:tab w:val="left" w:pos="3975"/>
        </w:tabs>
        <w:jc w:val="center"/>
        <w:rPr>
          <w:rFonts w:ascii="Arial" w:eastAsia="Arial" w:hAnsi="Arial" w:cs="Arial"/>
          <w:b/>
          <w:sz w:val="32"/>
          <w:szCs w:val="32"/>
        </w:rPr>
      </w:pPr>
    </w:p>
    <w:p w14:paraId="1DBB5DB1" w14:textId="77777777" w:rsidR="000E38A3" w:rsidRDefault="00182E3F">
      <w:pPr>
        <w:tabs>
          <w:tab w:val="left" w:pos="3975"/>
        </w:tabs>
        <w:jc w:val="center"/>
        <w:rPr>
          <w:rFonts w:ascii="Arial" w:eastAsia="Arial" w:hAnsi="Arial" w:cs="Arial"/>
          <w:b/>
          <w:color w:val="006954"/>
          <w:sz w:val="36"/>
          <w:szCs w:val="36"/>
        </w:rPr>
      </w:pPr>
      <w:r>
        <w:rPr>
          <w:rFonts w:ascii="Arial" w:eastAsia="Arial" w:hAnsi="Arial" w:cs="Arial"/>
          <w:b/>
          <w:color w:val="006954"/>
          <w:sz w:val="36"/>
          <w:szCs w:val="36"/>
        </w:rPr>
        <w:t>Saluki Health Survey 2022-23</w:t>
      </w:r>
    </w:p>
    <w:p w14:paraId="38061150" w14:textId="77777777" w:rsidR="000E38A3" w:rsidRDefault="00182E3F">
      <w:pPr>
        <w:rPr>
          <w:rFonts w:ascii="Arial" w:eastAsia="Arial" w:hAnsi="Arial" w:cs="Arial"/>
        </w:rPr>
      </w:pPr>
      <w:r>
        <w:rPr>
          <w:rFonts w:ascii="Arial" w:eastAsia="Arial" w:hAnsi="Arial" w:cs="Arial"/>
        </w:rPr>
        <w:t>The Saluki Health Survey ran from Oct 2022 to Feb 2023. After removing all unusable responses (for example, five respondents did not consent to their data being used for research purposes and 285 respondents left all their answers blank) a total of 190 ind</w:t>
      </w:r>
      <w:r>
        <w:rPr>
          <w:rFonts w:ascii="Arial" w:eastAsia="Arial" w:hAnsi="Arial" w:cs="Arial"/>
        </w:rPr>
        <w:t xml:space="preserve">ividual responses remained. </w:t>
      </w:r>
    </w:p>
    <w:p w14:paraId="5BD304E0" w14:textId="77777777" w:rsidR="000E38A3" w:rsidRDefault="00182E3F">
      <w:pPr>
        <w:rPr>
          <w:rFonts w:ascii="Arial" w:eastAsia="Arial" w:hAnsi="Arial" w:cs="Arial"/>
        </w:rPr>
      </w:pPr>
      <w:r>
        <w:rPr>
          <w:rFonts w:ascii="Arial" w:eastAsia="Arial" w:hAnsi="Arial" w:cs="Arial"/>
        </w:rPr>
        <w:t>In total, 170 dogs were reported to be KC registered, 17 unregistered, and three unknown/ don’t know.</w:t>
      </w:r>
    </w:p>
    <w:p w14:paraId="496EE4E9" w14:textId="77777777" w:rsidR="000E38A3" w:rsidRDefault="00182E3F">
      <w:pPr>
        <w:jc w:val="center"/>
        <w:rPr>
          <w:rFonts w:ascii="Arial" w:eastAsia="Arial" w:hAnsi="Arial" w:cs="Arial"/>
        </w:rPr>
      </w:pPr>
      <w:r>
        <w:rPr>
          <w:rFonts w:ascii="Arial" w:eastAsia="Arial" w:hAnsi="Arial" w:cs="Arial"/>
          <w:noProof/>
        </w:rPr>
        <w:drawing>
          <wp:inline distT="0" distB="0" distL="0" distR="0" wp14:anchorId="63DDE3F6" wp14:editId="527F2EF4">
            <wp:extent cx="4238045" cy="2568272"/>
            <wp:effectExtent l="0" t="0" r="0" b="0"/>
            <wp:docPr id="1412404113" name="Chart 1412404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5088D3" w14:textId="77777777" w:rsidR="000E38A3" w:rsidRDefault="00182E3F">
      <w:pPr>
        <w:spacing w:before="200"/>
        <w:jc w:val="center"/>
        <w:rPr>
          <w:rFonts w:ascii="Arial" w:eastAsia="Arial" w:hAnsi="Arial" w:cs="Arial"/>
          <w:sz w:val="20"/>
          <w:szCs w:val="20"/>
        </w:rPr>
      </w:pPr>
      <w:r>
        <w:rPr>
          <w:rFonts w:ascii="Arial" w:eastAsia="Arial" w:hAnsi="Arial" w:cs="Arial"/>
          <w:b/>
          <w:sz w:val="20"/>
          <w:szCs w:val="20"/>
        </w:rPr>
        <w:t>Figure 1</w:t>
      </w:r>
      <w:r>
        <w:rPr>
          <w:rFonts w:ascii="Arial" w:eastAsia="Arial" w:hAnsi="Arial" w:cs="Arial"/>
          <w:sz w:val="20"/>
          <w:szCs w:val="20"/>
        </w:rPr>
        <w:t xml:space="preserve">: KC registered status of dogs included in the survey. </w:t>
      </w:r>
    </w:p>
    <w:p w14:paraId="329DD9C0" w14:textId="77777777" w:rsidR="000E38A3" w:rsidRDefault="00182E3F">
      <w:pPr>
        <w:rPr>
          <w:rFonts w:ascii="Arial" w:eastAsia="Arial" w:hAnsi="Arial" w:cs="Arial"/>
        </w:rPr>
      </w:pPr>
      <w:r>
        <w:rPr>
          <w:rFonts w:ascii="Arial" w:eastAsia="Arial" w:hAnsi="Arial" w:cs="Arial"/>
        </w:rPr>
        <w:t xml:space="preserve">When asked where the owner sought their dog from, the top option selected was “from a KC registered breeder”. The other responses are shown in Figure 2 below.  </w:t>
      </w:r>
    </w:p>
    <w:p w14:paraId="6CB75F15" w14:textId="77777777" w:rsidR="000E38A3" w:rsidRDefault="00182E3F">
      <w:pPr>
        <w:rPr>
          <w:rFonts w:ascii="Arial" w:eastAsia="Arial" w:hAnsi="Arial" w:cs="Arial"/>
        </w:rPr>
      </w:pPr>
      <w:r>
        <w:rPr>
          <w:noProof/>
        </w:rPr>
        <w:lastRenderedPageBreak/>
        <w:drawing>
          <wp:inline distT="0" distB="0" distL="0" distR="0" wp14:anchorId="743937A1" wp14:editId="52181865">
            <wp:extent cx="5433281" cy="3236180"/>
            <wp:effectExtent l="0" t="0" r="0" b="0"/>
            <wp:docPr id="1412404114" name="Chart 1412404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79BA5" w14:textId="77777777" w:rsidR="000E38A3" w:rsidRDefault="00182E3F">
      <w:pPr>
        <w:spacing w:before="200"/>
        <w:jc w:val="center"/>
        <w:rPr>
          <w:rFonts w:ascii="Arial" w:eastAsia="Arial" w:hAnsi="Arial" w:cs="Arial"/>
          <w:sz w:val="20"/>
          <w:szCs w:val="20"/>
        </w:rPr>
      </w:pPr>
      <w:r>
        <w:rPr>
          <w:rFonts w:ascii="Arial" w:eastAsia="Arial" w:hAnsi="Arial" w:cs="Arial"/>
          <w:b/>
          <w:sz w:val="20"/>
          <w:szCs w:val="20"/>
        </w:rPr>
        <w:t>Figure 2</w:t>
      </w:r>
      <w:r>
        <w:rPr>
          <w:rFonts w:ascii="Arial" w:eastAsia="Arial" w:hAnsi="Arial" w:cs="Arial"/>
          <w:sz w:val="20"/>
          <w:szCs w:val="20"/>
        </w:rPr>
        <w:t xml:space="preserve">: Where owners reported they got their dog from. </w:t>
      </w:r>
    </w:p>
    <w:p w14:paraId="71AADBE2" w14:textId="77777777" w:rsidR="000E38A3" w:rsidRDefault="00182E3F">
      <w:pPr>
        <w:rPr>
          <w:rFonts w:ascii="Arial" w:eastAsia="Arial" w:hAnsi="Arial" w:cs="Arial"/>
        </w:rPr>
      </w:pPr>
      <w:r>
        <w:rPr>
          <w:rFonts w:ascii="Arial" w:eastAsia="Arial" w:hAnsi="Arial" w:cs="Arial"/>
        </w:rPr>
        <w:t>Some 32 respondents replied “other”</w:t>
      </w:r>
      <w:r>
        <w:rPr>
          <w:rFonts w:ascii="Arial" w:eastAsia="Arial" w:hAnsi="Arial" w:cs="Arial"/>
        </w:rPr>
        <w:t>, with the responses being from a breeder abroad (n=19), as an import (n=6), from a friend (n=3), private person (n=2), from an online shop/ auction (n=1), and as a stud fee (n=1).</w:t>
      </w:r>
    </w:p>
    <w:p w14:paraId="42C2703A" w14:textId="77777777" w:rsidR="000E38A3" w:rsidRDefault="00182E3F">
      <w:pPr>
        <w:rPr>
          <w:rFonts w:ascii="Arial" w:eastAsia="Arial" w:hAnsi="Arial" w:cs="Arial"/>
        </w:rPr>
      </w:pPr>
      <w:r>
        <w:rPr>
          <w:rFonts w:ascii="Arial" w:eastAsia="Arial" w:hAnsi="Arial" w:cs="Arial"/>
        </w:rPr>
        <w:t>Figure 3 shows a full breakdown of the year of birth provided for dogs in t</w:t>
      </w:r>
      <w:r>
        <w:rPr>
          <w:rFonts w:ascii="Arial" w:eastAsia="Arial" w:hAnsi="Arial" w:cs="Arial"/>
        </w:rPr>
        <w:t xml:space="preserve">he survey (n=185). </w:t>
      </w:r>
    </w:p>
    <w:p w14:paraId="385835F7" w14:textId="77777777" w:rsidR="000E38A3" w:rsidRDefault="00182E3F">
      <w:pPr>
        <w:jc w:val="center"/>
        <w:rPr>
          <w:rFonts w:ascii="Arial" w:eastAsia="Arial" w:hAnsi="Arial" w:cs="Arial"/>
        </w:rPr>
      </w:pPr>
      <w:r>
        <w:rPr>
          <w:rFonts w:ascii="Arial" w:eastAsia="Arial" w:hAnsi="Arial" w:cs="Arial"/>
          <w:noProof/>
        </w:rPr>
        <w:drawing>
          <wp:inline distT="0" distB="0" distL="0" distR="0" wp14:anchorId="016CACBE" wp14:editId="412BA487">
            <wp:extent cx="5213911" cy="3133894"/>
            <wp:effectExtent l="0" t="0" r="0" b="0"/>
            <wp:docPr id="14124041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13911" cy="3133894"/>
                    </a:xfrm>
                    <a:prstGeom prst="rect">
                      <a:avLst/>
                    </a:prstGeom>
                    <a:ln/>
                  </pic:spPr>
                </pic:pic>
              </a:graphicData>
            </a:graphic>
          </wp:inline>
        </w:drawing>
      </w:r>
    </w:p>
    <w:p w14:paraId="2B1B16DA" w14:textId="77777777" w:rsidR="000E38A3" w:rsidRDefault="00182E3F">
      <w:pPr>
        <w:spacing w:before="200"/>
        <w:jc w:val="center"/>
        <w:rPr>
          <w:rFonts w:ascii="Arial" w:eastAsia="Arial" w:hAnsi="Arial" w:cs="Arial"/>
          <w:sz w:val="20"/>
          <w:szCs w:val="20"/>
        </w:rPr>
      </w:pPr>
      <w:r>
        <w:rPr>
          <w:rFonts w:ascii="Arial" w:eastAsia="Arial" w:hAnsi="Arial" w:cs="Arial"/>
          <w:b/>
          <w:sz w:val="20"/>
          <w:szCs w:val="20"/>
        </w:rPr>
        <w:t>Figure 3</w:t>
      </w:r>
      <w:r>
        <w:rPr>
          <w:rFonts w:ascii="Arial" w:eastAsia="Arial" w:hAnsi="Arial" w:cs="Arial"/>
          <w:sz w:val="20"/>
          <w:szCs w:val="20"/>
        </w:rPr>
        <w:t>: Date of birth of the dogs included in the survey.</w:t>
      </w:r>
    </w:p>
    <w:p w14:paraId="49488608" w14:textId="77777777" w:rsidR="000E38A3" w:rsidRDefault="00182E3F">
      <w:pPr>
        <w:spacing w:before="200"/>
        <w:rPr>
          <w:rFonts w:ascii="Arial" w:eastAsia="Arial" w:hAnsi="Arial" w:cs="Arial"/>
        </w:rPr>
      </w:pPr>
      <w:r>
        <w:rPr>
          <w:rFonts w:ascii="Arial" w:eastAsia="Arial" w:hAnsi="Arial" w:cs="Arial"/>
        </w:rPr>
        <w:t>When asked the sex of their dog, 93 (50.0%) were male and 93 (50.0%) were female. When asked the neutered status of their dog, 125 (67.2%) were entire and 61 (32.8%) were neu</w:t>
      </w:r>
      <w:r>
        <w:rPr>
          <w:rFonts w:ascii="Arial" w:eastAsia="Arial" w:hAnsi="Arial" w:cs="Arial"/>
        </w:rPr>
        <w:t xml:space="preserve">tered. Results are shown in Table 3. </w:t>
      </w:r>
    </w:p>
    <w:p w14:paraId="7E4ABCC4" w14:textId="77777777" w:rsidR="000E38A3" w:rsidRDefault="00182E3F">
      <w:pPr>
        <w:jc w:val="center"/>
        <w:rPr>
          <w:rFonts w:ascii="Arial" w:eastAsia="Arial" w:hAnsi="Arial" w:cs="Arial"/>
          <w:sz w:val="20"/>
          <w:szCs w:val="20"/>
        </w:rPr>
      </w:pPr>
      <w:r>
        <w:rPr>
          <w:rFonts w:ascii="Arial" w:eastAsia="Arial" w:hAnsi="Arial" w:cs="Arial"/>
          <w:b/>
          <w:sz w:val="20"/>
          <w:szCs w:val="20"/>
        </w:rPr>
        <w:lastRenderedPageBreak/>
        <w:t>Table 3</w:t>
      </w:r>
      <w:r>
        <w:rPr>
          <w:rFonts w:ascii="Arial" w:eastAsia="Arial" w:hAnsi="Arial" w:cs="Arial"/>
          <w:sz w:val="20"/>
          <w:szCs w:val="20"/>
        </w:rPr>
        <w:t>: Sex and neutered status of the dogs included in the survey</w:t>
      </w:r>
    </w:p>
    <w:tbl>
      <w:tblPr>
        <w:tblStyle w:val="a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9"/>
        <w:gridCol w:w="2135"/>
        <w:gridCol w:w="2223"/>
        <w:gridCol w:w="2133"/>
      </w:tblGrid>
      <w:tr w:rsidR="000E38A3" w14:paraId="3C967A82" w14:textId="77777777" w:rsidTr="000E38A3">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009" w:type="dxa"/>
            <w:vMerge w:val="restart"/>
          </w:tcPr>
          <w:p w14:paraId="14389F92" w14:textId="77777777" w:rsidR="000E38A3" w:rsidRDefault="000E38A3">
            <w:pPr>
              <w:jc w:val="center"/>
              <w:rPr>
                <w:rFonts w:ascii="Arial" w:eastAsia="Arial" w:hAnsi="Arial" w:cs="Arial"/>
              </w:rPr>
            </w:pPr>
          </w:p>
          <w:p w14:paraId="5B4E5AF6" w14:textId="77777777" w:rsidR="000E38A3" w:rsidRDefault="00182E3F">
            <w:pPr>
              <w:jc w:val="center"/>
              <w:rPr>
                <w:rFonts w:ascii="Arial" w:eastAsia="Arial" w:hAnsi="Arial" w:cs="Arial"/>
              </w:rPr>
            </w:pPr>
            <w:r>
              <w:rPr>
                <w:rFonts w:ascii="Arial" w:eastAsia="Arial" w:hAnsi="Arial" w:cs="Arial"/>
              </w:rPr>
              <w:t>Sex</w:t>
            </w:r>
          </w:p>
        </w:tc>
        <w:tc>
          <w:tcPr>
            <w:tcW w:w="4358" w:type="dxa"/>
            <w:gridSpan w:val="2"/>
          </w:tcPr>
          <w:p w14:paraId="68046EAD"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Neutered Status</w:t>
            </w:r>
          </w:p>
        </w:tc>
        <w:tc>
          <w:tcPr>
            <w:tcW w:w="2133" w:type="dxa"/>
          </w:tcPr>
          <w:p w14:paraId="0D16BE7D"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Total</w:t>
            </w:r>
          </w:p>
        </w:tc>
      </w:tr>
      <w:tr w:rsidR="000E38A3" w14:paraId="3DBF5903" w14:textId="77777777" w:rsidTr="000E38A3">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009" w:type="dxa"/>
            <w:vMerge/>
          </w:tcPr>
          <w:p w14:paraId="73E6906F" w14:textId="77777777" w:rsidR="000E38A3" w:rsidRDefault="000E38A3">
            <w:pPr>
              <w:widowControl w:val="0"/>
              <w:pBdr>
                <w:top w:val="nil"/>
                <w:left w:val="nil"/>
                <w:bottom w:val="nil"/>
                <w:right w:val="nil"/>
                <w:between w:val="nil"/>
              </w:pBdr>
              <w:spacing w:line="276" w:lineRule="auto"/>
              <w:rPr>
                <w:rFonts w:ascii="Arial" w:eastAsia="Arial" w:hAnsi="Arial" w:cs="Arial"/>
              </w:rPr>
            </w:pPr>
          </w:p>
        </w:tc>
        <w:tc>
          <w:tcPr>
            <w:tcW w:w="2135" w:type="dxa"/>
          </w:tcPr>
          <w:p w14:paraId="6F3FEFE7" w14:textId="77777777" w:rsidR="000E38A3" w:rsidRDefault="00182E3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Entire </w:t>
            </w:r>
          </w:p>
        </w:tc>
        <w:tc>
          <w:tcPr>
            <w:tcW w:w="2223" w:type="dxa"/>
          </w:tcPr>
          <w:p w14:paraId="02E35B3F" w14:textId="77777777" w:rsidR="000E38A3" w:rsidRDefault="00182E3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Neutered</w:t>
            </w:r>
          </w:p>
        </w:tc>
        <w:tc>
          <w:tcPr>
            <w:tcW w:w="2133" w:type="dxa"/>
          </w:tcPr>
          <w:p w14:paraId="673029C5" w14:textId="77777777" w:rsidR="000E38A3" w:rsidRDefault="000E38A3">
            <w:pP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p>
        </w:tc>
      </w:tr>
      <w:tr w:rsidR="000E38A3" w14:paraId="0B5D38BC" w14:textId="77777777" w:rsidTr="000E38A3">
        <w:trPr>
          <w:trHeight w:val="430"/>
        </w:trPr>
        <w:tc>
          <w:tcPr>
            <w:cnfStyle w:val="001000000000" w:firstRow="0" w:lastRow="0" w:firstColumn="1" w:lastColumn="0" w:oddVBand="0" w:evenVBand="0" w:oddHBand="0" w:evenHBand="0" w:firstRowFirstColumn="0" w:firstRowLastColumn="0" w:lastRowFirstColumn="0" w:lastRowLastColumn="0"/>
            <w:tcW w:w="2009" w:type="dxa"/>
          </w:tcPr>
          <w:p w14:paraId="70C6AEE4" w14:textId="77777777" w:rsidR="000E38A3" w:rsidRDefault="00182E3F">
            <w:pPr>
              <w:rPr>
                <w:rFonts w:ascii="Arial" w:eastAsia="Arial" w:hAnsi="Arial" w:cs="Arial"/>
              </w:rPr>
            </w:pPr>
            <w:r>
              <w:rPr>
                <w:rFonts w:ascii="Arial" w:eastAsia="Arial" w:hAnsi="Arial" w:cs="Arial"/>
                <w:b w:val="0"/>
              </w:rPr>
              <w:t>Male</w:t>
            </w:r>
          </w:p>
        </w:tc>
        <w:tc>
          <w:tcPr>
            <w:tcW w:w="2135" w:type="dxa"/>
            <w:vAlign w:val="bottom"/>
          </w:tcPr>
          <w:p w14:paraId="113042C3"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66 (35.5%)</w:t>
            </w:r>
          </w:p>
        </w:tc>
        <w:tc>
          <w:tcPr>
            <w:tcW w:w="2223" w:type="dxa"/>
            <w:vAlign w:val="bottom"/>
          </w:tcPr>
          <w:p w14:paraId="037DF5E8"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27 (14.5%)</w:t>
            </w:r>
          </w:p>
        </w:tc>
        <w:tc>
          <w:tcPr>
            <w:tcW w:w="2133" w:type="dxa"/>
          </w:tcPr>
          <w:p w14:paraId="124F6833"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93</w:t>
            </w:r>
          </w:p>
        </w:tc>
      </w:tr>
      <w:tr w:rsidR="000E38A3" w14:paraId="1B939122" w14:textId="77777777" w:rsidTr="000E38A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09" w:type="dxa"/>
          </w:tcPr>
          <w:p w14:paraId="12562D5C" w14:textId="77777777" w:rsidR="000E38A3" w:rsidRDefault="00182E3F">
            <w:pPr>
              <w:rPr>
                <w:rFonts w:ascii="Arial" w:eastAsia="Arial" w:hAnsi="Arial" w:cs="Arial"/>
              </w:rPr>
            </w:pPr>
            <w:r>
              <w:rPr>
                <w:rFonts w:ascii="Arial" w:eastAsia="Arial" w:hAnsi="Arial" w:cs="Arial"/>
                <w:b w:val="0"/>
              </w:rPr>
              <w:t>Female</w:t>
            </w:r>
          </w:p>
        </w:tc>
        <w:tc>
          <w:tcPr>
            <w:tcW w:w="2135" w:type="dxa"/>
            <w:vAlign w:val="bottom"/>
          </w:tcPr>
          <w:p w14:paraId="0F16EA95"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59 (31.7%)</w:t>
            </w:r>
          </w:p>
        </w:tc>
        <w:tc>
          <w:tcPr>
            <w:tcW w:w="2223" w:type="dxa"/>
            <w:vAlign w:val="bottom"/>
          </w:tcPr>
          <w:p w14:paraId="7D320687"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34 (18.3%)</w:t>
            </w:r>
          </w:p>
        </w:tc>
        <w:tc>
          <w:tcPr>
            <w:tcW w:w="2133" w:type="dxa"/>
          </w:tcPr>
          <w:p w14:paraId="03317649" w14:textId="77777777" w:rsidR="000E38A3" w:rsidRDefault="00182E3F">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93</w:t>
            </w:r>
          </w:p>
        </w:tc>
      </w:tr>
      <w:tr w:rsidR="000E38A3" w14:paraId="05A83712" w14:textId="77777777" w:rsidTr="000E38A3">
        <w:trPr>
          <w:trHeight w:val="67"/>
        </w:trPr>
        <w:tc>
          <w:tcPr>
            <w:cnfStyle w:val="001000000000" w:firstRow="0" w:lastRow="0" w:firstColumn="1" w:lastColumn="0" w:oddVBand="0" w:evenVBand="0" w:oddHBand="0" w:evenHBand="0" w:firstRowFirstColumn="0" w:firstRowLastColumn="0" w:lastRowFirstColumn="0" w:lastRowLastColumn="0"/>
            <w:tcW w:w="2009" w:type="dxa"/>
          </w:tcPr>
          <w:p w14:paraId="07338B31" w14:textId="77777777" w:rsidR="000E38A3" w:rsidRDefault="000E38A3">
            <w:pPr>
              <w:rPr>
                <w:rFonts w:ascii="Arial" w:eastAsia="Arial" w:hAnsi="Arial" w:cs="Arial"/>
              </w:rPr>
            </w:pPr>
          </w:p>
          <w:p w14:paraId="5F6F8601" w14:textId="77777777" w:rsidR="000E38A3" w:rsidRDefault="00182E3F">
            <w:pPr>
              <w:rPr>
                <w:rFonts w:ascii="Arial" w:eastAsia="Arial" w:hAnsi="Arial" w:cs="Arial"/>
              </w:rPr>
            </w:pPr>
            <w:r>
              <w:rPr>
                <w:rFonts w:ascii="Arial" w:eastAsia="Arial" w:hAnsi="Arial" w:cs="Arial"/>
              </w:rPr>
              <w:t>Total</w:t>
            </w:r>
          </w:p>
        </w:tc>
        <w:tc>
          <w:tcPr>
            <w:tcW w:w="2135" w:type="dxa"/>
            <w:vAlign w:val="bottom"/>
          </w:tcPr>
          <w:p w14:paraId="5474BED6"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125</w:t>
            </w:r>
          </w:p>
        </w:tc>
        <w:tc>
          <w:tcPr>
            <w:tcW w:w="2223" w:type="dxa"/>
            <w:vAlign w:val="bottom"/>
          </w:tcPr>
          <w:p w14:paraId="1DC9F5DB"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612</w:t>
            </w:r>
          </w:p>
        </w:tc>
        <w:tc>
          <w:tcPr>
            <w:tcW w:w="2133" w:type="dxa"/>
          </w:tcPr>
          <w:p w14:paraId="67E98B6D" w14:textId="77777777" w:rsidR="000E38A3" w:rsidRDefault="000E38A3">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p w14:paraId="0596CFA2" w14:textId="77777777" w:rsidR="000E38A3" w:rsidRDefault="00182E3F">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Pr>
                <w:rFonts w:ascii="Arial" w:eastAsia="Arial" w:hAnsi="Arial" w:cs="Arial"/>
                <w:b/>
              </w:rPr>
              <w:t>186</w:t>
            </w:r>
          </w:p>
        </w:tc>
      </w:tr>
    </w:tbl>
    <w:p w14:paraId="21557061" w14:textId="77777777" w:rsidR="000E38A3" w:rsidRDefault="000E38A3">
      <w:pPr>
        <w:spacing w:before="240"/>
        <w:rPr>
          <w:rFonts w:ascii="Arial" w:eastAsia="Arial" w:hAnsi="Arial" w:cs="Arial"/>
        </w:rPr>
      </w:pPr>
    </w:p>
    <w:p w14:paraId="65C4ED9C" w14:textId="77777777" w:rsidR="000E38A3" w:rsidRDefault="00182E3F">
      <w:pPr>
        <w:spacing w:before="240"/>
        <w:rPr>
          <w:rFonts w:ascii="Arial" w:eastAsia="Arial" w:hAnsi="Arial" w:cs="Arial"/>
        </w:rPr>
      </w:pPr>
      <w:r>
        <w:rPr>
          <w:rFonts w:ascii="Arial" w:eastAsia="Arial" w:hAnsi="Arial" w:cs="Arial"/>
        </w:rPr>
        <w:t xml:space="preserve">Of all the dogs included in the survey, the most common colour was cream (13.7%, 26 of 190). A full breakdown of responses by colour are shown in Figure 4. </w:t>
      </w:r>
    </w:p>
    <w:p w14:paraId="4EDC789A" w14:textId="77777777" w:rsidR="000E38A3" w:rsidRDefault="00182E3F">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14:anchorId="4253AF07" wp14:editId="1F6E78A3">
            <wp:extent cx="4730750" cy="7482177"/>
            <wp:effectExtent l="0" t="0" r="0" b="0"/>
            <wp:docPr id="1412404116" name="Chart 1412404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0B7A3E" w14:textId="77777777" w:rsidR="000E38A3" w:rsidRDefault="00182E3F">
      <w:pPr>
        <w:spacing w:before="120"/>
        <w:jc w:val="center"/>
        <w:rPr>
          <w:rFonts w:ascii="Arial" w:eastAsia="Arial" w:hAnsi="Arial" w:cs="Arial"/>
          <w:sz w:val="20"/>
          <w:szCs w:val="20"/>
        </w:rPr>
      </w:pPr>
      <w:r>
        <w:rPr>
          <w:rFonts w:ascii="Arial" w:eastAsia="Arial" w:hAnsi="Arial" w:cs="Arial"/>
          <w:b/>
          <w:sz w:val="20"/>
          <w:szCs w:val="20"/>
        </w:rPr>
        <w:t>Figure 4</w:t>
      </w:r>
      <w:r>
        <w:rPr>
          <w:rFonts w:ascii="Arial" w:eastAsia="Arial" w:hAnsi="Arial" w:cs="Arial"/>
          <w:sz w:val="20"/>
          <w:szCs w:val="20"/>
        </w:rPr>
        <w:t>: Colour of Salukis included in the survey, as reported by their owners (NS = not specifi</w:t>
      </w:r>
      <w:r>
        <w:rPr>
          <w:rFonts w:ascii="Arial" w:eastAsia="Arial" w:hAnsi="Arial" w:cs="Arial"/>
          <w:sz w:val="20"/>
          <w:szCs w:val="20"/>
        </w:rPr>
        <w:t>ed).</w:t>
      </w:r>
    </w:p>
    <w:p w14:paraId="025D959D" w14:textId="77777777" w:rsidR="000E38A3" w:rsidRDefault="00182E3F">
      <w:pPr>
        <w:spacing w:before="240"/>
        <w:rPr>
          <w:rFonts w:ascii="Arial" w:eastAsia="Arial" w:hAnsi="Arial" w:cs="Arial"/>
          <w:b/>
          <w:color w:val="006954"/>
          <w:u w:val="single"/>
        </w:rPr>
      </w:pPr>
      <w:r>
        <w:rPr>
          <w:rFonts w:ascii="Arial" w:eastAsia="Arial" w:hAnsi="Arial" w:cs="Arial"/>
          <w:b/>
          <w:color w:val="006954"/>
          <w:u w:val="single"/>
        </w:rPr>
        <w:t>Lifestyle</w:t>
      </w:r>
    </w:p>
    <w:p w14:paraId="5B414987" w14:textId="77777777" w:rsidR="000E38A3" w:rsidRDefault="00182E3F">
      <w:pPr>
        <w:spacing w:before="200"/>
        <w:rPr>
          <w:rFonts w:ascii="Arial" w:eastAsia="Arial" w:hAnsi="Arial" w:cs="Arial"/>
        </w:rPr>
      </w:pPr>
      <w:r>
        <w:rPr>
          <w:rFonts w:ascii="Arial" w:eastAsia="Arial" w:hAnsi="Arial" w:cs="Arial"/>
        </w:rPr>
        <w:t xml:space="preserve">Owners were then asked to report how often they vaccinated their dog, with the most common response being for “initial puppy vaccinations and yearly boosters” (50.5%, 96 of 190). The remaining responses are shown in Figure 5. </w:t>
      </w:r>
    </w:p>
    <w:p w14:paraId="72AEA14D" w14:textId="77777777" w:rsidR="000E38A3" w:rsidRDefault="00182E3F">
      <w:pPr>
        <w:spacing w:before="200"/>
        <w:jc w:val="center"/>
        <w:rPr>
          <w:rFonts w:ascii="Arial" w:eastAsia="Arial" w:hAnsi="Arial" w:cs="Arial"/>
        </w:rPr>
      </w:pPr>
      <w:r>
        <w:rPr>
          <w:noProof/>
        </w:rPr>
        <w:lastRenderedPageBreak/>
        <w:drawing>
          <wp:inline distT="0" distB="0" distL="0" distR="0" wp14:anchorId="6C16B790" wp14:editId="3E8D11EA">
            <wp:extent cx="5359179" cy="3085106"/>
            <wp:effectExtent l="0" t="0" r="0" b="0"/>
            <wp:docPr id="1412404115" name="Chart 1412404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EEEF9" w14:textId="77777777" w:rsidR="000E38A3" w:rsidRDefault="00182E3F">
      <w:pPr>
        <w:spacing w:before="200"/>
        <w:jc w:val="center"/>
        <w:rPr>
          <w:rFonts w:ascii="Arial" w:eastAsia="Arial" w:hAnsi="Arial" w:cs="Arial"/>
          <w:sz w:val="20"/>
          <w:szCs w:val="20"/>
        </w:rPr>
      </w:pPr>
      <w:r>
        <w:rPr>
          <w:rFonts w:ascii="Arial" w:eastAsia="Arial" w:hAnsi="Arial" w:cs="Arial"/>
          <w:b/>
          <w:sz w:val="20"/>
          <w:szCs w:val="20"/>
        </w:rPr>
        <w:t>Figure 5</w:t>
      </w:r>
      <w:r>
        <w:rPr>
          <w:rFonts w:ascii="Arial" w:eastAsia="Arial" w:hAnsi="Arial" w:cs="Arial"/>
          <w:sz w:val="20"/>
          <w:szCs w:val="20"/>
        </w:rPr>
        <w:t>: Count of “How oft</w:t>
      </w:r>
      <w:r>
        <w:rPr>
          <w:rFonts w:ascii="Arial" w:eastAsia="Arial" w:hAnsi="Arial" w:cs="Arial"/>
          <w:sz w:val="20"/>
          <w:szCs w:val="20"/>
        </w:rPr>
        <w:t xml:space="preserve">en do you vaccinate your dog?”. </w:t>
      </w:r>
    </w:p>
    <w:p w14:paraId="2AD2A4CB" w14:textId="77777777" w:rsidR="000E38A3" w:rsidRDefault="00182E3F">
      <w:pPr>
        <w:spacing w:before="200"/>
        <w:rPr>
          <w:rFonts w:ascii="Arial" w:eastAsia="Arial" w:hAnsi="Arial" w:cs="Arial"/>
        </w:rPr>
      </w:pPr>
      <w:r>
        <w:rPr>
          <w:rFonts w:ascii="Arial" w:eastAsia="Arial" w:hAnsi="Arial" w:cs="Arial"/>
        </w:rPr>
        <w:t>In total 10 owners responded “other”, with the answers given being, initial puppy vaccination and one booster at 15 months (n=3), regular rabies vaccine (n=2), and one for each of the following: initial puppy vaccinations a</w:t>
      </w:r>
      <w:r>
        <w:rPr>
          <w:rFonts w:ascii="Arial" w:eastAsia="Arial" w:hAnsi="Arial" w:cs="Arial"/>
        </w:rPr>
        <w:t xml:space="preserve">nd other vaccinations as required for international travel, not specified, puppy vaccinations and others three years later, puppy vaccinations and one booster, and puppy vaccinations but too young for boosters. </w:t>
      </w:r>
    </w:p>
    <w:p w14:paraId="6E08CD85" w14:textId="77777777" w:rsidR="000E38A3" w:rsidRDefault="00182E3F">
      <w:pPr>
        <w:spacing w:before="200"/>
        <w:rPr>
          <w:rFonts w:ascii="Arial" w:eastAsia="Arial" w:hAnsi="Arial" w:cs="Arial"/>
        </w:rPr>
      </w:pPr>
      <w:r>
        <w:rPr>
          <w:rFonts w:ascii="Arial" w:eastAsia="Arial" w:hAnsi="Arial" w:cs="Arial"/>
        </w:rPr>
        <w:t>Figure 6 shows how much exercise the Salukis</w:t>
      </w:r>
      <w:r>
        <w:rPr>
          <w:rFonts w:ascii="Arial" w:eastAsia="Arial" w:hAnsi="Arial" w:cs="Arial"/>
        </w:rPr>
        <w:t xml:space="preserve"> included in this survey had on a typical day, with the majority (52.6%, n=100) free running/ playing in the garden over one hour a day, and being walked over one hour a day (33.7%, n=64). </w:t>
      </w:r>
    </w:p>
    <w:p w14:paraId="62C155FC" w14:textId="77777777" w:rsidR="000E38A3" w:rsidRDefault="00182E3F">
      <w:pPr>
        <w:spacing w:before="200"/>
        <w:jc w:val="center"/>
        <w:rPr>
          <w:rFonts w:ascii="Arial" w:eastAsia="Arial" w:hAnsi="Arial" w:cs="Arial"/>
        </w:rPr>
      </w:pPr>
      <w:r>
        <w:rPr>
          <w:rFonts w:ascii="Arial" w:eastAsia="Arial" w:hAnsi="Arial" w:cs="Arial"/>
          <w:noProof/>
        </w:rPr>
        <w:drawing>
          <wp:inline distT="0" distB="0" distL="0" distR="0" wp14:anchorId="44F50890" wp14:editId="07564BE4">
            <wp:extent cx="5653377" cy="3061253"/>
            <wp:effectExtent l="0" t="0" r="0" b="0"/>
            <wp:docPr id="1412404118" name="Chart 1412404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0C8954" w14:textId="77777777" w:rsidR="000E38A3" w:rsidRDefault="00182E3F">
      <w:pPr>
        <w:spacing w:before="200"/>
        <w:jc w:val="center"/>
        <w:rPr>
          <w:rFonts w:ascii="Arial" w:eastAsia="Arial" w:hAnsi="Arial" w:cs="Arial"/>
          <w:sz w:val="20"/>
          <w:szCs w:val="20"/>
        </w:rPr>
      </w:pPr>
      <w:r>
        <w:rPr>
          <w:rFonts w:ascii="Arial" w:eastAsia="Arial" w:hAnsi="Arial" w:cs="Arial"/>
          <w:b/>
          <w:sz w:val="20"/>
          <w:szCs w:val="20"/>
        </w:rPr>
        <w:t>Figure 6</w:t>
      </w:r>
      <w:r>
        <w:rPr>
          <w:rFonts w:ascii="Arial" w:eastAsia="Arial" w:hAnsi="Arial" w:cs="Arial"/>
          <w:sz w:val="20"/>
          <w:szCs w:val="20"/>
        </w:rPr>
        <w:t xml:space="preserve">: Amount of exercise Salukis were reported to have on a </w:t>
      </w:r>
      <w:r>
        <w:rPr>
          <w:rFonts w:ascii="Arial" w:eastAsia="Arial" w:hAnsi="Arial" w:cs="Arial"/>
          <w:sz w:val="20"/>
          <w:szCs w:val="20"/>
        </w:rPr>
        <w:t>typical day.</w:t>
      </w:r>
    </w:p>
    <w:p w14:paraId="31FD1AC2" w14:textId="77777777" w:rsidR="000E38A3" w:rsidRDefault="00182E3F">
      <w:pPr>
        <w:spacing w:before="200"/>
        <w:rPr>
          <w:rFonts w:ascii="Arial" w:eastAsia="Arial" w:hAnsi="Arial" w:cs="Arial"/>
        </w:rPr>
      </w:pPr>
      <w:r>
        <w:rPr>
          <w:rFonts w:ascii="Arial" w:eastAsia="Arial" w:hAnsi="Arial" w:cs="Arial"/>
        </w:rPr>
        <w:lastRenderedPageBreak/>
        <w:t>Figure 7 shows how active the Salukis included in this survey were considered to be, with the majority considered to be moderately active (48.1%, 90 of 187).</w:t>
      </w:r>
    </w:p>
    <w:p w14:paraId="55F843A4" w14:textId="77777777" w:rsidR="000E38A3" w:rsidRDefault="00182E3F">
      <w:pPr>
        <w:spacing w:before="200"/>
        <w:jc w:val="center"/>
        <w:rPr>
          <w:rFonts w:ascii="Arial" w:eastAsia="Arial" w:hAnsi="Arial" w:cs="Arial"/>
        </w:rPr>
      </w:pPr>
      <w:r>
        <w:rPr>
          <w:noProof/>
        </w:rPr>
        <w:drawing>
          <wp:inline distT="0" distB="0" distL="0" distR="0" wp14:anchorId="14AA198F" wp14:editId="5CA35179">
            <wp:extent cx="4454305" cy="2770360"/>
            <wp:effectExtent l="0" t="0" r="0" b="0"/>
            <wp:docPr id="1412404117" name="Chart 1412404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47C924" w14:textId="77777777" w:rsidR="000E38A3" w:rsidRDefault="00182E3F">
      <w:pPr>
        <w:jc w:val="center"/>
        <w:rPr>
          <w:rFonts w:ascii="Arial" w:eastAsia="Arial" w:hAnsi="Arial" w:cs="Arial"/>
          <w:sz w:val="20"/>
          <w:szCs w:val="20"/>
        </w:rPr>
      </w:pPr>
      <w:r>
        <w:rPr>
          <w:rFonts w:ascii="Arial" w:eastAsia="Arial" w:hAnsi="Arial" w:cs="Arial"/>
          <w:b/>
          <w:sz w:val="20"/>
          <w:szCs w:val="20"/>
        </w:rPr>
        <w:t>Figure 7:</w:t>
      </w:r>
      <w:r>
        <w:rPr>
          <w:rFonts w:ascii="Arial" w:eastAsia="Arial" w:hAnsi="Arial" w:cs="Arial"/>
          <w:sz w:val="20"/>
          <w:szCs w:val="20"/>
        </w:rPr>
        <w:t xml:space="preserve"> Activity levels of Salukis included in the survey, as perceived by their owners</w:t>
      </w:r>
    </w:p>
    <w:p w14:paraId="4CFC2665" w14:textId="77777777" w:rsidR="000E38A3" w:rsidRDefault="00182E3F">
      <w:pPr>
        <w:spacing w:before="200"/>
        <w:rPr>
          <w:rFonts w:ascii="Arial" w:eastAsia="Arial" w:hAnsi="Arial" w:cs="Arial"/>
          <w:sz w:val="20"/>
          <w:szCs w:val="20"/>
        </w:rPr>
      </w:pPr>
      <w:r>
        <w:rPr>
          <w:rFonts w:ascii="Arial" w:eastAsia="Arial" w:hAnsi="Arial" w:cs="Arial"/>
        </w:rPr>
        <w:t xml:space="preserve">Owners were also asked to report whether their dog took part in any activities, with Figure 8 showing the reported activities. In total, the most common activity reported was </w:t>
      </w:r>
      <w:r>
        <w:rPr>
          <w:rFonts w:ascii="Arial" w:eastAsia="Arial" w:hAnsi="Arial" w:cs="Arial"/>
        </w:rPr>
        <w:t xml:space="preserve">dog showing (41.2%, 66 of 165). </w:t>
      </w:r>
    </w:p>
    <w:p w14:paraId="0059D300" w14:textId="77777777" w:rsidR="000E38A3" w:rsidRDefault="00182E3F">
      <w:pPr>
        <w:rPr>
          <w:rFonts w:ascii="Arial" w:eastAsia="Arial" w:hAnsi="Arial" w:cs="Arial"/>
          <w:b/>
          <w:color w:val="006954"/>
        </w:rPr>
      </w:pPr>
      <w:r>
        <w:rPr>
          <w:noProof/>
        </w:rPr>
        <w:drawing>
          <wp:inline distT="0" distB="0" distL="0" distR="0" wp14:anchorId="00797696" wp14:editId="4EC713FC">
            <wp:extent cx="5893435" cy="3802455"/>
            <wp:effectExtent l="0" t="0" r="0" b="0"/>
            <wp:docPr id="1412404120" name="Chart 1412404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006678" w14:textId="77777777" w:rsidR="000E38A3" w:rsidRDefault="00182E3F">
      <w:pPr>
        <w:jc w:val="center"/>
        <w:rPr>
          <w:rFonts w:ascii="Arial" w:eastAsia="Arial" w:hAnsi="Arial" w:cs="Arial"/>
          <w:sz w:val="20"/>
          <w:szCs w:val="20"/>
        </w:rPr>
      </w:pPr>
      <w:r>
        <w:rPr>
          <w:rFonts w:ascii="Arial" w:eastAsia="Arial" w:hAnsi="Arial" w:cs="Arial"/>
          <w:b/>
          <w:sz w:val="20"/>
          <w:szCs w:val="20"/>
        </w:rPr>
        <w:t>Figure 8:</w:t>
      </w:r>
      <w:r>
        <w:rPr>
          <w:rFonts w:ascii="Arial" w:eastAsia="Arial" w:hAnsi="Arial" w:cs="Arial"/>
          <w:sz w:val="20"/>
          <w:szCs w:val="20"/>
        </w:rPr>
        <w:t xml:space="preserve"> Reported canine activities and sports that dogs took part in. </w:t>
      </w:r>
    </w:p>
    <w:p w14:paraId="5767B74D" w14:textId="77777777" w:rsidR="000E38A3" w:rsidRDefault="00182E3F">
      <w:pPr>
        <w:rPr>
          <w:rFonts w:ascii="Arial" w:eastAsia="Arial" w:hAnsi="Arial" w:cs="Arial"/>
        </w:rPr>
      </w:pPr>
      <w:r>
        <w:rPr>
          <w:rFonts w:ascii="Arial" w:eastAsia="Arial" w:hAnsi="Arial" w:cs="Arial"/>
        </w:rPr>
        <w:lastRenderedPageBreak/>
        <w:t>Some 25 owners responded “other”, with the answers given being: racing (n=4), lure coursing (n=4), showing (n=4), may do in the future (n=2), runnin</w:t>
      </w:r>
      <w:r>
        <w:rPr>
          <w:rFonts w:ascii="Arial" w:eastAsia="Arial" w:hAnsi="Arial" w:cs="Arial"/>
        </w:rPr>
        <w:t>g (n=2), stunt work (n=2), trick work (n=2), hoopers (n=2), animal acting (n=2), canine conditioning and fitness (n=2), agility (n=2) and one for each of the following: good citizen training, hunting, jogging, puppy training, show craft raining, and pets a</w:t>
      </w:r>
      <w:r>
        <w:rPr>
          <w:rFonts w:ascii="Arial" w:eastAsia="Arial" w:hAnsi="Arial" w:cs="Arial"/>
        </w:rPr>
        <w:t xml:space="preserve">s therapy. </w:t>
      </w:r>
    </w:p>
    <w:p w14:paraId="40EFE589" w14:textId="77777777" w:rsidR="000E38A3" w:rsidRDefault="00182E3F">
      <w:pPr>
        <w:rPr>
          <w:rFonts w:ascii="Arial" w:eastAsia="Arial" w:hAnsi="Arial" w:cs="Arial"/>
        </w:rPr>
      </w:pPr>
      <w:r>
        <w:rPr>
          <w:rFonts w:ascii="Arial" w:eastAsia="Arial" w:hAnsi="Arial" w:cs="Arial"/>
        </w:rPr>
        <w:t>In terms of insurance, 187 responses were received when asked if they choose to insure their dogs, with a very slight majority of owners insuring their dog (49.7%, n=93), shown in Figure 9 below. The responses given for “other”, were stopped in</w:t>
      </w:r>
      <w:r>
        <w:rPr>
          <w:rFonts w:ascii="Arial" w:eastAsia="Arial" w:hAnsi="Arial" w:cs="Arial"/>
        </w:rPr>
        <w:t xml:space="preserve">surance, or no need due to sufficient personal funds. </w:t>
      </w:r>
    </w:p>
    <w:p w14:paraId="4E459FA5" w14:textId="77777777" w:rsidR="000E38A3" w:rsidRDefault="00182E3F">
      <w:pPr>
        <w:jc w:val="center"/>
        <w:rPr>
          <w:rFonts w:ascii="Arial" w:eastAsia="Arial" w:hAnsi="Arial" w:cs="Arial"/>
          <w:b/>
          <w:color w:val="006954"/>
        </w:rPr>
      </w:pPr>
      <w:r>
        <w:rPr>
          <w:noProof/>
        </w:rPr>
        <w:drawing>
          <wp:inline distT="0" distB="0" distL="0" distR="0" wp14:anchorId="46568CEE" wp14:editId="0169585D">
            <wp:extent cx="4572000" cy="2743200"/>
            <wp:effectExtent l="0" t="0" r="0" b="0"/>
            <wp:docPr id="1412404119" name="Chart 1412404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0A65D7" w14:textId="77777777" w:rsidR="000E38A3" w:rsidRDefault="00182E3F">
      <w:pPr>
        <w:jc w:val="center"/>
        <w:rPr>
          <w:rFonts w:ascii="Arial" w:eastAsia="Arial" w:hAnsi="Arial" w:cs="Arial"/>
          <w:sz w:val="20"/>
          <w:szCs w:val="20"/>
        </w:rPr>
      </w:pPr>
      <w:r>
        <w:rPr>
          <w:rFonts w:ascii="Arial" w:eastAsia="Arial" w:hAnsi="Arial" w:cs="Arial"/>
          <w:b/>
          <w:sz w:val="20"/>
          <w:szCs w:val="20"/>
        </w:rPr>
        <w:t>Figure 9:</w:t>
      </w:r>
      <w:r>
        <w:rPr>
          <w:rFonts w:ascii="Arial" w:eastAsia="Arial" w:hAnsi="Arial" w:cs="Arial"/>
          <w:sz w:val="20"/>
          <w:szCs w:val="20"/>
        </w:rPr>
        <w:t xml:space="preserve"> Responses to “Have you taken out an insurance policy for your dog?”  </w:t>
      </w:r>
    </w:p>
    <w:p w14:paraId="09F1CE56" w14:textId="77777777" w:rsidR="000E38A3" w:rsidRDefault="000E38A3">
      <w:pPr>
        <w:jc w:val="center"/>
        <w:rPr>
          <w:rFonts w:ascii="Arial" w:eastAsia="Arial" w:hAnsi="Arial" w:cs="Arial"/>
          <w:b/>
          <w:color w:val="006954"/>
        </w:rPr>
      </w:pPr>
    </w:p>
    <w:p w14:paraId="1C857BEE" w14:textId="77777777" w:rsidR="000E38A3" w:rsidRDefault="00182E3F">
      <w:pPr>
        <w:rPr>
          <w:rFonts w:ascii="Arial" w:eastAsia="Arial" w:hAnsi="Arial" w:cs="Arial"/>
          <w:b/>
          <w:color w:val="006954"/>
          <w:u w:val="single"/>
        </w:rPr>
      </w:pPr>
      <w:r>
        <w:rPr>
          <w:rFonts w:ascii="Arial" w:eastAsia="Arial" w:hAnsi="Arial" w:cs="Arial"/>
          <w:b/>
          <w:color w:val="006954"/>
          <w:u w:val="single"/>
        </w:rPr>
        <w:t>Diet</w:t>
      </w:r>
    </w:p>
    <w:p w14:paraId="47F02643" w14:textId="77777777" w:rsidR="000E38A3" w:rsidRDefault="00182E3F">
      <w:pPr>
        <w:rPr>
          <w:rFonts w:ascii="Arial" w:eastAsia="Arial" w:hAnsi="Arial" w:cs="Arial"/>
        </w:rPr>
      </w:pPr>
      <w:r>
        <w:rPr>
          <w:rFonts w:ascii="Arial" w:eastAsia="Arial" w:hAnsi="Arial" w:cs="Arial"/>
        </w:rPr>
        <w:t xml:space="preserve">When asked what type of foods owners fed their dogs, the most commonly selected was a combination (47.1%, n=99), out of a total of 187 options selected. Figure 10 shows the other reported foods reported. </w:t>
      </w:r>
    </w:p>
    <w:p w14:paraId="62F8B925" w14:textId="77777777" w:rsidR="000E38A3" w:rsidRDefault="00182E3F">
      <w:pPr>
        <w:jc w:val="center"/>
        <w:rPr>
          <w:rFonts w:ascii="Arial" w:eastAsia="Arial" w:hAnsi="Arial" w:cs="Arial"/>
        </w:rPr>
      </w:pPr>
      <w:r>
        <w:rPr>
          <w:noProof/>
        </w:rPr>
        <w:lastRenderedPageBreak/>
        <w:drawing>
          <wp:inline distT="0" distB="0" distL="0" distR="0" wp14:anchorId="416F895A" wp14:editId="6EF529EB">
            <wp:extent cx="5386812" cy="3078178"/>
            <wp:effectExtent l="0" t="0" r="0" b="0"/>
            <wp:docPr id="1412404123" name="Chart 1412404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E3B45A" w14:textId="77777777" w:rsidR="000E38A3" w:rsidRDefault="00182E3F">
      <w:pPr>
        <w:jc w:val="center"/>
        <w:rPr>
          <w:rFonts w:ascii="Arial" w:eastAsia="Arial" w:hAnsi="Arial" w:cs="Arial"/>
          <w:sz w:val="20"/>
          <w:szCs w:val="20"/>
        </w:rPr>
      </w:pPr>
      <w:r>
        <w:rPr>
          <w:rFonts w:ascii="Arial" w:eastAsia="Arial" w:hAnsi="Arial" w:cs="Arial"/>
          <w:b/>
          <w:sz w:val="20"/>
          <w:szCs w:val="20"/>
        </w:rPr>
        <w:t>Figure 10:</w:t>
      </w:r>
      <w:r>
        <w:rPr>
          <w:rFonts w:ascii="Arial" w:eastAsia="Arial" w:hAnsi="Arial" w:cs="Arial"/>
          <w:sz w:val="20"/>
          <w:szCs w:val="20"/>
        </w:rPr>
        <w:t xml:space="preserve"> Type of food provided to Salukis repor</w:t>
      </w:r>
      <w:r>
        <w:rPr>
          <w:rFonts w:ascii="Arial" w:eastAsia="Arial" w:hAnsi="Arial" w:cs="Arial"/>
          <w:sz w:val="20"/>
          <w:szCs w:val="20"/>
        </w:rPr>
        <w:t xml:space="preserve">ted in the survey. </w:t>
      </w:r>
    </w:p>
    <w:p w14:paraId="0C8AE0D3" w14:textId="77777777" w:rsidR="000E38A3" w:rsidRDefault="00182E3F">
      <w:pPr>
        <w:rPr>
          <w:rFonts w:ascii="Arial" w:eastAsia="Arial" w:hAnsi="Arial" w:cs="Arial"/>
        </w:rPr>
      </w:pPr>
      <w:r>
        <w:rPr>
          <w:rFonts w:ascii="Arial" w:eastAsia="Arial" w:hAnsi="Arial" w:cs="Arial"/>
        </w:rPr>
        <w:t>In terms of the combination diets, the most common was “meat and kibble” (n=73), followed by “meat, kibble and fish” (n=6), “meat, kibble and veg” (n=6), “meat, fish, rice and veg” (n=3), “meat” (n=3), not specified (n=2), and one for e</w:t>
      </w:r>
      <w:r>
        <w:rPr>
          <w:rFonts w:ascii="Arial" w:eastAsia="Arial" w:hAnsi="Arial" w:cs="Arial"/>
        </w:rPr>
        <w:t xml:space="preserve">ach of the following: “kibble, brown rice, meat and veg”, “kibble, meat, fish and veg”, “raw meat”, “meat and fish”, “raw and veg”, “kibble”, “raw, veg and rice”, and “meat and vitalin”. </w:t>
      </w:r>
    </w:p>
    <w:p w14:paraId="46DFC95B" w14:textId="77777777" w:rsidR="000E38A3" w:rsidRDefault="00182E3F">
      <w:pPr>
        <w:rPr>
          <w:rFonts w:ascii="Arial" w:eastAsia="Arial" w:hAnsi="Arial" w:cs="Arial"/>
        </w:rPr>
      </w:pPr>
      <w:r>
        <w:rPr>
          <w:rFonts w:ascii="Arial" w:eastAsia="Arial" w:hAnsi="Arial" w:cs="Arial"/>
        </w:rPr>
        <w:t>Owners were also asked to report how many times a day they fed their</w:t>
      </w:r>
      <w:r>
        <w:rPr>
          <w:rFonts w:ascii="Arial" w:eastAsia="Arial" w:hAnsi="Arial" w:cs="Arial"/>
        </w:rPr>
        <w:t xml:space="preserve"> dog, with the majority being two times a day (64.2%, n=120). </w:t>
      </w:r>
    </w:p>
    <w:p w14:paraId="123C8592" w14:textId="77777777" w:rsidR="000E38A3" w:rsidRDefault="00182E3F">
      <w:pPr>
        <w:jc w:val="center"/>
        <w:rPr>
          <w:rFonts w:ascii="Arial" w:eastAsia="Arial" w:hAnsi="Arial" w:cs="Arial"/>
        </w:rPr>
      </w:pPr>
      <w:r>
        <w:rPr>
          <w:noProof/>
        </w:rPr>
        <w:drawing>
          <wp:inline distT="0" distB="0" distL="0" distR="0" wp14:anchorId="4E561B13" wp14:editId="585987BC">
            <wp:extent cx="4726745" cy="2919046"/>
            <wp:effectExtent l="0" t="0" r="0" b="0"/>
            <wp:docPr id="1412404121" name="Chart 1412404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DCFFE4" w14:textId="77777777" w:rsidR="000E38A3" w:rsidRDefault="00182E3F">
      <w:pPr>
        <w:jc w:val="center"/>
        <w:rPr>
          <w:rFonts w:ascii="Arial" w:eastAsia="Arial" w:hAnsi="Arial" w:cs="Arial"/>
          <w:sz w:val="20"/>
          <w:szCs w:val="20"/>
        </w:rPr>
      </w:pPr>
      <w:r>
        <w:rPr>
          <w:rFonts w:ascii="Arial" w:eastAsia="Arial" w:hAnsi="Arial" w:cs="Arial"/>
          <w:b/>
          <w:sz w:val="20"/>
          <w:szCs w:val="20"/>
        </w:rPr>
        <w:t>Figure 11:</w:t>
      </w:r>
      <w:r>
        <w:rPr>
          <w:rFonts w:ascii="Arial" w:eastAsia="Arial" w:hAnsi="Arial" w:cs="Arial"/>
          <w:sz w:val="20"/>
          <w:szCs w:val="20"/>
        </w:rPr>
        <w:t xml:space="preserve"> Frequency of feeding reported by Saluki owners.  </w:t>
      </w:r>
    </w:p>
    <w:p w14:paraId="57519D1A" w14:textId="77777777" w:rsidR="000E38A3" w:rsidRDefault="000E38A3">
      <w:pPr>
        <w:rPr>
          <w:rFonts w:ascii="Arial" w:eastAsia="Arial" w:hAnsi="Arial" w:cs="Arial"/>
          <w:b/>
          <w:sz w:val="20"/>
          <w:szCs w:val="20"/>
        </w:rPr>
      </w:pPr>
    </w:p>
    <w:p w14:paraId="7104CF06" w14:textId="77777777" w:rsidR="000E38A3" w:rsidRDefault="00182E3F">
      <w:pPr>
        <w:rPr>
          <w:rFonts w:ascii="Arial" w:eastAsia="Arial" w:hAnsi="Arial" w:cs="Arial"/>
          <w:color w:val="006954"/>
          <w:sz w:val="20"/>
          <w:szCs w:val="20"/>
        </w:rPr>
      </w:pPr>
      <w:r>
        <w:rPr>
          <w:rFonts w:ascii="Arial" w:eastAsia="Arial" w:hAnsi="Arial" w:cs="Arial"/>
          <w:b/>
          <w:color w:val="006954"/>
          <w:u w:val="single"/>
        </w:rPr>
        <w:lastRenderedPageBreak/>
        <w:t>Health</w:t>
      </w:r>
    </w:p>
    <w:p w14:paraId="60871E8D" w14:textId="77777777" w:rsidR="000E38A3" w:rsidRDefault="00182E3F">
      <w:pPr>
        <w:spacing w:after="120"/>
        <w:rPr>
          <w:rFonts w:ascii="Arial" w:eastAsia="Arial" w:hAnsi="Arial" w:cs="Arial"/>
        </w:rPr>
      </w:pPr>
      <w:r>
        <w:rPr>
          <w:rFonts w:ascii="Arial" w:eastAsia="Arial" w:hAnsi="Arial" w:cs="Arial"/>
        </w:rPr>
        <w:t>The survey investigated the number of dogs affected by specific conditions within different categories. Within each of the</w:t>
      </w:r>
      <w:r>
        <w:rPr>
          <w:rFonts w:ascii="Arial" w:eastAsia="Arial" w:hAnsi="Arial" w:cs="Arial"/>
        </w:rPr>
        <w:t xml:space="preserve">se categories, the respondents were given a choice of specific conditions, the choices of “not known” and “other” were also given. </w:t>
      </w:r>
    </w:p>
    <w:p w14:paraId="3AABED5A" w14:textId="77777777" w:rsidR="000E38A3" w:rsidRDefault="00182E3F">
      <w:pPr>
        <w:spacing w:after="120"/>
        <w:rPr>
          <w:rFonts w:ascii="Arial" w:eastAsia="Arial" w:hAnsi="Arial" w:cs="Arial"/>
        </w:rPr>
      </w:pPr>
      <w:r>
        <w:rPr>
          <w:rFonts w:ascii="Arial" w:eastAsia="Arial" w:hAnsi="Arial" w:cs="Arial"/>
        </w:rPr>
        <w:t>The data collected for Table 4 represents the total number of conditions selected by respondents about their dog. One dog mi</w:t>
      </w:r>
      <w:r>
        <w:rPr>
          <w:rFonts w:ascii="Arial" w:eastAsia="Arial" w:hAnsi="Arial" w:cs="Arial"/>
        </w:rPr>
        <w:t xml:space="preserve">ght be affected by more than one condition (e.g., one dog may be affected by both food and environmental allergies), therefore the data often shows more conditions reported per category than number of affected dogs in that category. </w:t>
      </w:r>
    </w:p>
    <w:p w14:paraId="70BD5F46" w14:textId="77777777" w:rsidR="000E38A3" w:rsidRDefault="00182E3F">
      <w:pPr>
        <w:spacing w:after="120"/>
        <w:rPr>
          <w:rFonts w:ascii="Arial" w:eastAsia="Arial" w:hAnsi="Arial" w:cs="Arial"/>
          <w:color w:val="000000"/>
        </w:rPr>
      </w:pPr>
      <w:r>
        <w:rPr>
          <w:rFonts w:ascii="Arial" w:eastAsia="Arial" w:hAnsi="Arial" w:cs="Arial"/>
          <w:color w:val="000000"/>
        </w:rPr>
        <w:t>The total number of sp</w:t>
      </w:r>
      <w:r>
        <w:rPr>
          <w:rFonts w:ascii="Arial" w:eastAsia="Arial" w:hAnsi="Arial" w:cs="Arial"/>
          <w:color w:val="000000"/>
        </w:rPr>
        <w:t xml:space="preserve">ecific conditions reported in this survey was 91. Out of the 91 specific conditions reported 31.9% were for ‘behavioural’, 14.3% were for ‘skin and/or coat’, 7.7% were for ‘digestive’, and 7.7% for ‘heart’. The results for each category are given in Table </w:t>
      </w:r>
      <w:r>
        <w:rPr>
          <w:rFonts w:ascii="Arial" w:eastAsia="Arial" w:hAnsi="Arial" w:cs="Arial"/>
          <w:color w:val="000000"/>
        </w:rPr>
        <w:t xml:space="preserve">4. </w:t>
      </w:r>
    </w:p>
    <w:p w14:paraId="2BFCE882" w14:textId="77777777" w:rsidR="000E38A3" w:rsidRDefault="00182E3F">
      <w:pPr>
        <w:spacing w:before="120"/>
        <w:jc w:val="center"/>
        <w:rPr>
          <w:rFonts w:ascii="Arial" w:eastAsia="Arial" w:hAnsi="Arial" w:cs="Arial"/>
          <w:sz w:val="20"/>
          <w:szCs w:val="20"/>
        </w:rPr>
      </w:pPr>
      <w:r>
        <w:rPr>
          <w:rFonts w:ascii="Arial" w:eastAsia="Arial" w:hAnsi="Arial" w:cs="Arial"/>
          <w:b/>
          <w:sz w:val="20"/>
          <w:szCs w:val="20"/>
        </w:rPr>
        <w:t>Table 4</w:t>
      </w:r>
      <w:r>
        <w:rPr>
          <w:rFonts w:ascii="Arial" w:eastAsia="Arial" w:hAnsi="Arial" w:cs="Arial"/>
          <w:sz w:val="20"/>
          <w:szCs w:val="20"/>
        </w:rPr>
        <w:t xml:space="preserve">: Overall summary of health conditions by body system/ category, as reported in the survey </w:t>
      </w:r>
    </w:p>
    <w:tbl>
      <w:tblPr>
        <w:tblStyle w:val="a2"/>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2921"/>
        <w:gridCol w:w="1634"/>
        <w:gridCol w:w="2377"/>
      </w:tblGrid>
      <w:tr w:rsidR="000E38A3" w14:paraId="69293279" w14:textId="77777777" w:rsidTr="000E38A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2070823E" w14:textId="77777777" w:rsidR="000E38A3" w:rsidRDefault="00182E3F">
            <w:pPr>
              <w:jc w:val="center"/>
              <w:rPr>
                <w:rFonts w:ascii="Arial" w:eastAsia="Arial" w:hAnsi="Arial" w:cs="Arial"/>
                <w:color w:val="000000"/>
              </w:rPr>
            </w:pPr>
            <w:r>
              <w:rPr>
                <w:rFonts w:ascii="Arial" w:eastAsia="Arial" w:hAnsi="Arial" w:cs="Arial"/>
                <w:color w:val="000000"/>
              </w:rPr>
              <w:t>Body system</w:t>
            </w:r>
          </w:p>
        </w:tc>
        <w:tc>
          <w:tcPr>
            <w:tcW w:w="2921" w:type="dxa"/>
            <w:vAlign w:val="bottom"/>
          </w:tcPr>
          <w:p w14:paraId="17415526"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Number of dogs affected/ Total number of dogs</w:t>
            </w:r>
          </w:p>
        </w:tc>
        <w:tc>
          <w:tcPr>
            <w:tcW w:w="1634" w:type="dxa"/>
            <w:vAlign w:val="bottom"/>
          </w:tcPr>
          <w:p w14:paraId="406C575D"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Prevalence</w:t>
            </w:r>
          </w:p>
        </w:tc>
        <w:tc>
          <w:tcPr>
            <w:tcW w:w="2377" w:type="dxa"/>
          </w:tcPr>
          <w:p w14:paraId="17606C58" w14:textId="77777777" w:rsidR="000E38A3" w:rsidRDefault="00182E3F">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Number of specific conditions reported</w:t>
            </w:r>
          </w:p>
        </w:tc>
      </w:tr>
      <w:tr w:rsidR="000E38A3" w14:paraId="00BE95AD"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6C82493C"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Behaviour </w:t>
            </w:r>
          </w:p>
        </w:tc>
        <w:tc>
          <w:tcPr>
            <w:tcW w:w="2921" w:type="dxa"/>
            <w:vAlign w:val="bottom"/>
          </w:tcPr>
          <w:p w14:paraId="5D40779C"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14</w:t>
            </w:r>
          </w:p>
        </w:tc>
        <w:tc>
          <w:tcPr>
            <w:tcW w:w="1634" w:type="dxa"/>
            <w:vAlign w:val="bottom"/>
          </w:tcPr>
          <w:p w14:paraId="0D397C68"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7.4%</w:t>
            </w:r>
          </w:p>
        </w:tc>
        <w:tc>
          <w:tcPr>
            <w:tcW w:w="2377" w:type="dxa"/>
            <w:vAlign w:val="bottom"/>
          </w:tcPr>
          <w:p w14:paraId="7166685C"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29</w:t>
            </w:r>
          </w:p>
        </w:tc>
      </w:tr>
      <w:tr w:rsidR="000E38A3" w14:paraId="06E5B8B4"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2A80B1E4"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Blood (haematological) </w:t>
            </w:r>
          </w:p>
        </w:tc>
        <w:tc>
          <w:tcPr>
            <w:tcW w:w="2921" w:type="dxa"/>
            <w:vAlign w:val="bottom"/>
          </w:tcPr>
          <w:p w14:paraId="26353978"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c>
          <w:tcPr>
            <w:tcW w:w="1634" w:type="dxa"/>
            <w:vAlign w:val="bottom"/>
          </w:tcPr>
          <w:p w14:paraId="62EA7411"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1.6%</w:t>
            </w:r>
          </w:p>
        </w:tc>
        <w:tc>
          <w:tcPr>
            <w:tcW w:w="2377" w:type="dxa"/>
            <w:vAlign w:val="bottom"/>
          </w:tcPr>
          <w:p w14:paraId="57738C99"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0E38A3" w14:paraId="34D1C96B"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35EB932E"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Breathing </w:t>
            </w:r>
          </w:p>
        </w:tc>
        <w:tc>
          <w:tcPr>
            <w:tcW w:w="2921" w:type="dxa"/>
            <w:vAlign w:val="bottom"/>
          </w:tcPr>
          <w:p w14:paraId="297A119F"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c>
          <w:tcPr>
            <w:tcW w:w="1634" w:type="dxa"/>
            <w:vAlign w:val="bottom"/>
          </w:tcPr>
          <w:p w14:paraId="4B02C64B"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c>
          <w:tcPr>
            <w:tcW w:w="2377" w:type="dxa"/>
            <w:vAlign w:val="bottom"/>
          </w:tcPr>
          <w:p w14:paraId="447E1AAA"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0E38A3" w14:paraId="640993E0"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6F28E9A8"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Cancerous </w:t>
            </w:r>
          </w:p>
        </w:tc>
        <w:tc>
          <w:tcPr>
            <w:tcW w:w="2921" w:type="dxa"/>
            <w:vAlign w:val="bottom"/>
          </w:tcPr>
          <w:p w14:paraId="0F98BF6E"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10</w:t>
            </w:r>
          </w:p>
        </w:tc>
        <w:tc>
          <w:tcPr>
            <w:tcW w:w="1634" w:type="dxa"/>
            <w:vAlign w:val="bottom"/>
          </w:tcPr>
          <w:p w14:paraId="71F499ED"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5.3%</w:t>
            </w:r>
          </w:p>
        </w:tc>
        <w:tc>
          <w:tcPr>
            <w:tcW w:w="2377" w:type="dxa"/>
            <w:vAlign w:val="bottom"/>
          </w:tcPr>
          <w:p w14:paraId="4FC2176D"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p>
        </w:tc>
      </w:tr>
      <w:tr w:rsidR="000E38A3" w14:paraId="26504CE8"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5E7AEC10"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Dental </w:t>
            </w:r>
          </w:p>
        </w:tc>
        <w:tc>
          <w:tcPr>
            <w:tcW w:w="2921" w:type="dxa"/>
            <w:vAlign w:val="bottom"/>
          </w:tcPr>
          <w:p w14:paraId="2CBF0D09"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8</w:t>
            </w:r>
          </w:p>
        </w:tc>
        <w:tc>
          <w:tcPr>
            <w:tcW w:w="1634" w:type="dxa"/>
            <w:vAlign w:val="bottom"/>
          </w:tcPr>
          <w:p w14:paraId="3863E956"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4.2%</w:t>
            </w:r>
          </w:p>
        </w:tc>
        <w:tc>
          <w:tcPr>
            <w:tcW w:w="2377" w:type="dxa"/>
            <w:vAlign w:val="bottom"/>
          </w:tcPr>
          <w:p w14:paraId="6BFB64A0"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p>
        </w:tc>
      </w:tr>
      <w:tr w:rsidR="000E38A3" w14:paraId="00BB318D"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71A320A4"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Digestive </w:t>
            </w:r>
          </w:p>
        </w:tc>
        <w:tc>
          <w:tcPr>
            <w:tcW w:w="2921" w:type="dxa"/>
            <w:vAlign w:val="bottom"/>
          </w:tcPr>
          <w:p w14:paraId="1A2834E8"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7</w:t>
            </w:r>
          </w:p>
        </w:tc>
        <w:tc>
          <w:tcPr>
            <w:tcW w:w="1634" w:type="dxa"/>
            <w:vAlign w:val="bottom"/>
          </w:tcPr>
          <w:p w14:paraId="13826F64"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3.7%</w:t>
            </w:r>
          </w:p>
        </w:tc>
        <w:tc>
          <w:tcPr>
            <w:tcW w:w="2377" w:type="dxa"/>
            <w:vAlign w:val="bottom"/>
          </w:tcPr>
          <w:p w14:paraId="0DF81145"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7</w:t>
            </w:r>
          </w:p>
        </w:tc>
      </w:tr>
      <w:tr w:rsidR="000E38A3" w14:paraId="12377A54"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2868AB84"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Eye</w:t>
            </w:r>
          </w:p>
        </w:tc>
        <w:tc>
          <w:tcPr>
            <w:tcW w:w="2921" w:type="dxa"/>
            <w:vAlign w:val="bottom"/>
          </w:tcPr>
          <w:p w14:paraId="5288B0C2"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6</w:t>
            </w:r>
          </w:p>
        </w:tc>
        <w:tc>
          <w:tcPr>
            <w:tcW w:w="1634" w:type="dxa"/>
            <w:vAlign w:val="bottom"/>
          </w:tcPr>
          <w:p w14:paraId="60F1E498"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3.2%</w:t>
            </w:r>
          </w:p>
        </w:tc>
        <w:tc>
          <w:tcPr>
            <w:tcW w:w="2377" w:type="dxa"/>
            <w:vAlign w:val="bottom"/>
          </w:tcPr>
          <w:p w14:paraId="3ADB82D8"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r>
      <w:tr w:rsidR="000E38A3" w14:paraId="7615A300"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755CA488"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Heart </w:t>
            </w:r>
          </w:p>
        </w:tc>
        <w:tc>
          <w:tcPr>
            <w:tcW w:w="2921" w:type="dxa"/>
            <w:vAlign w:val="bottom"/>
          </w:tcPr>
          <w:p w14:paraId="7E20E233"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5</w:t>
            </w:r>
          </w:p>
        </w:tc>
        <w:tc>
          <w:tcPr>
            <w:tcW w:w="1634" w:type="dxa"/>
            <w:vAlign w:val="bottom"/>
          </w:tcPr>
          <w:p w14:paraId="4E92B4D7"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2.6%</w:t>
            </w:r>
          </w:p>
        </w:tc>
        <w:tc>
          <w:tcPr>
            <w:tcW w:w="2377" w:type="dxa"/>
            <w:vAlign w:val="bottom"/>
          </w:tcPr>
          <w:p w14:paraId="6D306EC0"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7</w:t>
            </w:r>
          </w:p>
        </w:tc>
      </w:tr>
      <w:tr w:rsidR="000E38A3" w14:paraId="2FA16E41"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371B1C61"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Hormonal </w:t>
            </w:r>
          </w:p>
        </w:tc>
        <w:tc>
          <w:tcPr>
            <w:tcW w:w="2921" w:type="dxa"/>
            <w:vAlign w:val="bottom"/>
          </w:tcPr>
          <w:p w14:paraId="261C85F0"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7</w:t>
            </w:r>
          </w:p>
        </w:tc>
        <w:tc>
          <w:tcPr>
            <w:tcW w:w="1634" w:type="dxa"/>
            <w:vAlign w:val="bottom"/>
          </w:tcPr>
          <w:p w14:paraId="2F4B13B7"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3.7%</w:t>
            </w:r>
          </w:p>
        </w:tc>
        <w:tc>
          <w:tcPr>
            <w:tcW w:w="2377" w:type="dxa"/>
            <w:vAlign w:val="bottom"/>
          </w:tcPr>
          <w:p w14:paraId="6E4030EA"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0E38A3" w14:paraId="0C6AFC8B"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5F0F8702"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Immune</w:t>
            </w:r>
          </w:p>
        </w:tc>
        <w:tc>
          <w:tcPr>
            <w:tcW w:w="2921" w:type="dxa"/>
            <w:vAlign w:val="bottom"/>
          </w:tcPr>
          <w:p w14:paraId="71BB37EF"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c>
          <w:tcPr>
            <w:tcW w:w="1634" w:type="dxa"/>
            <w:vAlign w:val="bottom"/>
          </w:tcPr>
          <w:p w14:paraId="365DAE5B"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c>
          <w:tcPr>
            <w:tcW w:w="2377" w:type="dxa"/>
            <w:vAlign w:val="bottom"/>
          </w:tcPr>
          <w:p w14:paraId="42F6AD81"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0E38A3" w14:paraId="42ED5596"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7F670954"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Infectious </w:t>
            </w:r>
          </w:p>
        </w:tc>
        <w:tc>
          <w:tcPr>
            <w:tcW w:w="2921" w:type="dxa"/>
            <w:vAlign w:val="bottom"/>
          </w:tcPr>
          <w:p w14:paraId="2EDDDB7F"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p>
        </w:tc>
        <w:tc>
          <w:tcPr>
            <w:tcW w:w="1634" w:type="dxa"/>
            <w:vAlign w:val="bottom"/>
          </w:tcPr>
          <w:p w14:paraId="103A53E8"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1.6%</w:t>
            </w:r>
          </w:p>
        </w:tc>
        <w:tc>
          <w:tcPr>
            <w:tcW w:w="2377" w:type="dxa"/>
            <w:vAlign w:val="bottom"/>
          </w:tcPr>
          <w:p w14:paraId="28B1AAAC"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w:t>
            </w:r>
          </w:p>
        </w:tc>
      </w:tr>
      <w:tr w:rsidR="000E38A3" w14:paraId="7AD681BF"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25F931D0"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Kidney </w:t>
            </w:r>
          </w:p>
        </w:tc>
        <w:tc>
          <w:tcPr>
            <w:tcW w:w="2921" w:type="dxa"/>
            <w:vAlign w:val="bottom"/>
          </w:tcPr>
          <w:p w14:paraId="63F8B5A1"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c>
          <w:tcPr>
            <w:tcW w:w="1634" w:type="dxa"/>
            <w:vAlign w:val="bottom"/>
          </w:tcPr>
          <w:p w14:paraId="575CBCC0"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c>
          <w:tcPr>
            <w:tcW w:w="2377" w:type="dxa"/>
            <w:vAlign w:val="bottom"/>
          </w:tcPr>
          <w:p w14:paraId="1BC1F4BC"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0E38A3" w14:paraId="55D09D0A"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123C7819"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Liver </w:t>
            </w:r>
          </w:p>
        </w:tc>
        <w:tc>
          <w:tcPr>
            <w:tcW w:w="2921" w:type="dxa"/>
            <w:vAlign w:val="bottom"/>
          </w:tcPr>
          <w:p w14:paraId="34D8065D"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0</w:t>
            </w:r>
          </w:p>
        </w:tc>
        <w:tc>
          <w:tcPr>
            <w:tcW w:w="1634" w:type="dxa"/>
            <w:vAlign w:val="bottom"/>
          </w:tcPr>
          <w:p w14:paraId="5E78E8DD"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0.0%</w:t>
            </w:r>
          </w:p>
        </w:tc>
        <w:tc>
          <w:tcPr>
            <w:tcW w:w="2377" w:type="dxa"/>
            <w:vAlign w:val="bottom"/>
          </w:tcPr>
          <w:p w14:paraId="5F8A4046"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0</w:t>
            </w:r>
          </w:p>
        </w:tc>
      </w:tr>
      <w:tr w:rsidR="000E38A3" w14:paraId="1B36CBAF"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3F2559C8"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Muscles, bones and joints</w:t>
            </w:r>
          </w:p>
        </w:tc>
        <w:tc>
          <w:tcPr>
            <w:tcW w:w="2921" w:type="dxa"/>
            <w:vAlign w:val="bottom"/>
          </w:tcPr>
          <w:p w14:paraId="16F21CA2"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c>
          <w:tcPr>
            <w:tcW w:w="1634" w:type="dxa"/>
            <w:vAlign w:val="bottom"/>
          </w:tcPr>
          <w:p w14:paraId="6141378F"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2.1%</w:t>
            </w:r>
          </w:p>
        </w:tc>
        <w:tc>
          <w:tcPr>
            <w:tcW w:w="2377" w:type="dxa"/>
            <w:vAlign w:val="bottom"/>
          </w:tcPr>
          <w:p w14:paraId="1DFD5872"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4</w:t>
            </w:r>
          </w:p>
        </w:tc>
      </w:tr>
      <w:tr w:rsidR="000E38A3" w14:paraId="7D319A9B"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2030A9E1"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Neurological/ spinal </w:t>
            </w:r>
          </w:p>
        </w:tc>
        <w:tc>
          <w:tcPr>
            <w:tcW w:w="2921" w:type="dxa"/>
            <w:vAlign w:val="bottom"/>
          </w:tcPr>
          <w:p w14:paraId="05F1E426"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c>
          <w:tcPr>
            <w:tcW w:w="1634" w:type="dxa"/>
            <w:vAlign w:val="bottom"/>
          </w:tcPr>
          <w:p w14:paraId="2BCA3D41"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1.1%</w:t>
            </w:r>
          </w:p>
        </w:tc>
        <w:tc>
          <w:tcPr>
            <w:tcW w:w="2377" w:type="dxa"/>
            <w:vAlign w:val="bottom"/>
          </w:tcPr>
          <w:p w14:paraId="089CA9FA"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0E38A3" w14:paraId="01059F56" w14:textId="77777777" w:rsidTr="000E38A3">
        <w:trPr>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730534C0"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 xml:space="preserve">Reproductive </w:t>
            </w:r>
          </w:p>
        </w:tc>
        <w:tc>
          <w:tcPr>
            <w:tcW w:w="2921" w:type="dxa"/>
            <w:vAlign w:val="bottom"/>
          </w:tcPr>
          <w:p w14:paraId="29C5A11D"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6</w:t>
            </w:r>
          </w:p>
        </w:tc>
        <w:tc>
          <w:tcPr>
            <w:tcW w:w="1634" w:type="dxa"/>
            <w:vAlign w:val="bottom"/>
          </w:tcPr>
          <w:p w14:paraId="1DC296A6"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3.2%</w:t>
            </w:r>
          </w:p>
        </w:tc>
        <w:tc>
          <w:tcPr>
            <w:tcW w:w="2377" w:type="dxa"/>
            <w:vAlign w:val="bottom"/>
          </w:tcPr>
          <w:p w14:paraId="4D1A3239"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tc>
      </w:tr>
      <w:tr w:rsidR="000E38A3" w14:paraId="14E790EE" w14:textId="77777777" w:rsidTr="000E38A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731" w:type="dxa"/>
            <w:vAlign w:val="bottom"/>
          </w:tcPr>
          <w:p w14:paraId="4FBE4590" w14:textId="77777777" w:rsidR="000E38A3" w:rsidRDefault="00182E3F">
            <w:pPr>
              <w:pBdr>
                <w:top w:val="nil"/>
                <w:left w:val="nil"/>
                <w:bottom w:val="nil"/>
                <w:right w:val="nil"/>
                <w:between w:val="nil"/>
              </w:pBdr>
              <w:rPr>
                <w:rFonts w:ascii="Arial" w:eastAsia="Arial" w:hAnsi="Arial" w:cs="Arial"/>
                <w:color w:val="000000"/>
              </w:rPr>
            </w:pPr>
            <w:r>
              <w:rPr>
                <w:rFonts w:ascii="Arial" w:eastAsia="Arial" w:hAnsi="Arial" w:cs="Arial"/>
                <w:b w:val="0"/>
                <w:color w:val="000000"/>
              </w:rPr>
              <w:t>Skin and/or coat</w:t>
            </w:r>
          </w:p>
        </w:tc>
        <w:tc>
          <w:tcPr>
            <w:tcW w:w="2921" w:type="dxa"/>
            <w:vAlign w:val="bottom"/>
          </w:tcPr>
          <w:p w14:paraId="517F7C4E"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36</w:t>
            </w:r>
          </w:p>
        </w:tc>
        <w:tc>
          <w:tcPr>
            <w:tcW w:w="1634" w:type="dxa"/>
            <w:vAlign w:val="bottom"/>
          </w:tcPr>
          <w:p w14:paraId="22D09D38"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18.9%</w:t>
            </w:r>
          </w:p>
        </w:tc>
        <w:tc>
          <w:tcPr>
            <w:tcW w:w="2377" w:type="dxa"/>
            <w:vAlign w:val="bottom"/>
          </w:tcPr>
          <w:p w14:paraId="382C41DD"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13</w:t>
            </w:r>
          </w:p>
        </w:tc>
      </w:tr>
    </w:tbl>
    <w:p w14:paraId="12AFC58B" w14:textId="77777777" w:rsidR="000E38A3" w:rsidRDefault="000E38A3">
      <w:pPr>
        <w:spacing w:before="200"/>
        <w:rPr>
          <w:rFonts w:ascii="Arial" w:eastAsia="Arial" w:hAnsi="Arial" w:cs="Arial"/>
          <w:b/>
          <w:color w:val="006954"/>
        </w:rPr>
      </w:pPr>
    </w:p>
    <w:p w14:paraId="7C3A191E" w14:textId="77777777" w:rsidR="000E38A3" w:rsidRDefault="000E38A3">
      <w:pPr>
        <w:spacing w:before="200"/>
        <w:rPr>
          <w:rFonts w:ascii="Arial" w:eastAsia="Arial" w:hAnsi="Arial" w:cs="Arial"/>
          <w:b/>
          <w:color w:val="006954"/>
        </w:rPr>
      </w:pPr>
    </w:p>
    <w:p w14:paraId="5BE299DE" w14:textId="77777777" w:rsidR="000E38A3" w:rsidRDefault="000E38A3">
      <w:pPr>
        <w:spacing w:before="200"/>
        <w:rPr>
          <w:rFonts w:ascii="Arial" w:eastAsia="Arial" w:hAnsi="Arial" w:cs="Arial"/>
          <w:b/>
          <w:color w:val="006954"/>
        </w:rPr>
      </w:pPr>
    </w:p>
    <w:p w14:paraId="1F35D129" w14:textId="77777777" w:rsidR="000E38A3" w:rsidRDefault="000E38A3">
      <w:pPr>
        <w:spacing w:before="200"/>
        <w:rPr>
          <w:rFonts w:ascii="Arial" w:eastAsia="Arial" w:hAnsi="Arial" w:cs="Arial"/>
          <w:b/>
          <w:color w:val="006954"/>
        </w:rPr>
      </w:pPr>
    </w:p>
    <w:p w14:paraId="6EA5E0DE" w14:textId="77777777" w:rsidR="000E38A3" w:rsidRDefault="00182E3F">
      <w:pPr>
        <w:rPr>
          <w:rFonts w:ascii="Arial" w:eastAsia="Arial" w:hAnsi="Arial" w:cs="Arial"/>
          <w:b/>
          <w:color w:val="006954"/>
        </w:rPr>
      </w:pPr>
      <w:r>
        <w:rPr>
          <w:rFonts w:ascii="Arial" w:eastAsia="Arial" w:hAnsi="Arial" w:cs="Arial"/>
          <w:b/>
          <w:color w:val="006954"/>
        </w:rPr>
        <w:lastRenderedPageBreak/>
        <w:t>Behavioural conditions</w:t>
      </w:r>
    </w:p>
    <w:p w14:paraId="6CB08FB8" w14:textId="77777777" w:rsidR="000E38A3" w:rsidRDefault="00182E3F">
      <w:pPr>
        <w:rPr>
          <w:rFonts w:ascii="Arial" w:eastAsia="Arial" w:hAnsi="Arial" w:cs="Arial"/>
        </w:rPr>
      </w:pPr>
      <w:r>
        <w:rPr>
          <w:rFonts w:ascii="Arial" w:eastAsia="Arial" w:hAnsi="Arial" w:cs="Arial"/>
        </w:rPr>
        <w:t xml:space="preserve">When asked if their dog has ever suffered from a behavioural problem(s), out of 105 responses, 14 (13.3%) answered “Yes” and 91 (86.7%) answered “No”. </w:t>
      </w:r>
    </w:p>
    <w:p w14:paraId="4C867569" w14:textId="77777777" w:rsidR="000E38A3" w:rsidRDefault="00182E3F">
      <w:pPr>
        <w:spacing w:after="120"/>
        <w:rPr>
          <w:rFonts w:ascii="Arial" w:eastAsia="Arial" w:hAnsi="Arial" w:cs="Arial"/>
        </w:rPr>
      </w:pPr>
      <w:r>
        <w:rPr>
          <w:rFonts w:ascii="Arial" w:eastAsia="Arial" w:hAnsi="Arial" w:cs="Arial"/>
        </w:rPr>
        <w:t xml:space="preserve">The total number of individual skin and/or coat conditions reported was 29. Of these, the most commonly </w:t>
      </w:r>
      <w:r>
        <w:rPr>
          <w:rFonts w:ascii="Arial" w:eastAsia="Arial" w:hAnsi="Arial" w:cs="Arial"/>
        </w:rPr>
        <w:t xml:space="preserve">reported condition was “fearfulness – dog directed” (n=7), and “aggression – dog directed” (n=7). The remaining reports are given in Figure 12 below. </w:t>
      </w:r>
    </w:p>
    <w:p w14:paraId="5D5328D1" w14:textId="77777777" w:rsidR="000E38A3" w:rsidRDefault="00182E3F">
      <w:pPr>
        <w:jc w:val="center"/>
        <w:rPr>
          <w:rFonts w:ascii="Arial" w:eastAsia="Arial" w:hAnsi="Arial" w:cs="Arial"/>
          <w:b/>
          <w:sz w:val="20"/>
          <w:szCs w:val="20"/>
        </w:rPr>
      </w:pPr>
      <w:r>
        <w:rPr>
          <w:noProof/>
        </w:rPr>
        <w:drawing>
          <wp:inline distT="0" distB="0" distL="0" distR="0" wp14:anchorId="7DB91D59" wp14:editId="41A7C84F">
            <wp:extent cx="5006340" cy="5622202"/>
            <wp:effectExtent l="0" t="0" r="0" b="0"/>
            <wp:docPr id="1412404122" name="Chart 1412404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Arial" w:eastAsia="Arial" w:hAnsi="Arial" w:cs="Arial"/>
          <w:b/>
          <w:sz w:val="20"/>
          <w:szCs w:val="20"/>
        </w:rPr>
        <w:t xml:space="preserve"> </w:t>
      </w:r>
    </w:p>
    <w:p w14:paraId="5A51B470" w14:textId="77777777" w:rsidR="000E38A3" w:rsidRDefault="00182E3F">
      <w:pPr>
        <w:jc w:val="center"/>
        <w:rPr>
          <w:rFonts w:ascii="Arial" w:eastAsia="Arial" w:hAnsi="Arial" w:cs="Arial"/>
          <w:sz w:val="20"/>
          <w:szCs w:val="20"/>
        </w:rPr>
      </w:pPr>
      <w:r>
        <w:rPr>
          <w:rFonts w:ascii="Arial" w:eastAsia="Arial" w:hAnsi="Arial" w:cs="Arial"/>
          <w:b/>
          <w:sz w:val="20"/>
          <w:szCs w:val="20"/>
        </w:rPr>
        <w:t>Figure 12:</w:t>
      </w:r>
      <w:r>
        <w:rPr>
          <w:rFonts w:ascii="Arial" w:eastAsia="Arial" w:hAnsi="Arial" w:cs="Arial"/>
          <w:sz w:val="20"/>
          <w:szCs w:val="20"/>
        </w:rPr>
        <w:t xml:space="preserve"> Behavioural problems reported in the Saluki survey. </w:t>
      </w:r>
    </w:p>
    <w:p w14:paraId="0B8416B7" w14:textId="77777777" w:rsidR="000E38A3" w:rsidRDefault="00182E3F">
      <w:pPr>
        <w:spacing w:before="200"/>
        <w:rPr>
          <w:rFonts w:ascii="Arial" w:eastAsia="Arial" w:hAnsi="Arial" w:cs="Arial"/>
        </w:rPr>
      </w:pPr>
      <w:r>
        <w:rPr>
          <w:rFonts w:ascii="Arial" w:eastAsia="Arial" w:hAnsi="Arial" w:cs="Arial"/>
        </w:rPr>
        <w:t xml:space="preserve">The answer to “other” for the additional behavioural problem was “fearfulness of unneutered males”. No dogs passed away due to a behavioural condition. </w:t>
      </w:r>
    </w:p>
    <w:p w14:paraId="65681EC7" w14:textId="77777777" w:rsidR="000E38A3" w:rsidRDefault="00182E3F">
      <w:pPr>
        <w:rPr>
          <w:rFonts w:ascii="Arial" w:eastAsia="Arial" w:hAnsi="Arial" w:cs="Arial"/>
          <w:b/>
          <w:color w:val="006954"/>
        </w:rPr>
      </w:pPr>
      <w:r>
        <w:rPr>
          <w:rFonts w:ascii="Arial" w:eastAsia="Arial" w:hAnsi="Arial" w:cs="Arial"/>
          <w:b/>
          <w:color w:val="006954"/>
        </w:rPr>
        <w:t>Blood (haematological) conditions</w:t>
      </w:r>
    </w:p>
    <w:p w14:paraId="6671B040" w14:textId="77777777" w:rsidR="000E38A3" w:rsidRDefault="00182E3F">
      <w:pPr>
        <w:rPr>
          <w:rFonts w:ascii="Arial" w:eastAsia="Arial" w:hAnsi="Arial" w:cs="Arial"/>
        </w:rPr>
      </w:pPr>
      <w:r>
        <w:rPr>
          <w:rFonts w:ascii="Arial" w:eastAsia="Arial" w:hAnsi="Arial" w:cs="Arial"/>
        </w:rPr>
        <w:t>When asked if their dog has ever suffered from a breathing condition(</w:t>
      </w:r>
      <w:r>
        <w:rPr>
          <w:rFonts w:ascii="Arial" w:eastAsia="Arial" w:hAnsi="Arial" w:cs="Arial"/>
        </w:rPr>
        <w:t xml:space="preserve">s), out of 91 responses, two (2.2%) answered “Yes”. </w:t>
      </w:r>
    </w:p>
    <w:p w14:paraId="32838009" w14:textId="77777777" w:rsidR="000E38A3" w:rsidRDefault="00182E3F">
      <w:pPr>
        <w:rPr>
          <w:rFonts w:ascii="Arial" w:eastAsia="Arial" w:hAnsi="Arial" w:cs="Arial"/>
        </w:rPr>
      </w:pPr>
      <w:r>
        <w:rPr>
          <w:rFonts w:ascii="Arial" w:eastAsia="Arial" w:hAnsi="Arial" w:cs="Arial"/>
        </w:rPr>
        <w:lastRenderedPageBreak/>
        <w:t xml:space="preserve">The two responses were for thrombocytopenia (affected at 3 years 7 months), and anaemia (affected at 1 year 9 months). One dog passed away due to their blood condition. </w:t>
      </w:r>
    </w:p>
    <w:p w14:paraId="79D3AB9D" w14:textId="77777777" w:rsidR="000E38A3" w:rsidRDefault="00182E3F">
      <w:pPr>
        <w:rPr>
          <w:rFonts w:ascii="Arial" w:eastAsia="Arial" w:hAnsi="Arial" w:cs="Arial"/>
          <w:b/>
          <w:color w:val="006954"/>
        </w:rPr>
      </w:pPr>
      <w:r>
        <w:rPr>
          <w:rFonts w:ascii="Arial" w:eastAsia="Arial" w:hAnsi="Arial" w:cs="Arial"/>
          <w:b/>
          <w:color w:val="006954"/>
        </w:rPr>
        <w:t>Breathing conditions</w:t>
      </w:r>
    </w:p>
    <w:p w14:paraId="486B97C7" w14:textId="77777777" w:rsidR="000E38A3" w:rsidRDefault="00182E3F">
      <w:pPr>
        <w:rPr>
          <w:rFonts w:ascii="Arial" w:eastAsia="Arial" w:hAnsi="Arial" w:cs="Arial"/>
          <w:sz w:val="20"/>
          <w:szCs w:val="20"/>
        </w:rPr>
      </w:pPr>
      <w:r>
        <w:rPr>
          <w:rFonts w:ascii="Arial" w:eastAsia="Arial" w:hAnsi="Arial" w:cs="Arial"/>
        </w:rPr>
        <w:t>One report (</w:t>
      </w:r>
      <w:r>
        <w:rPr>
          <w:rFonts w:ascii="Arial" w:eastAsia="Arial" w:hAnsi="Arial" w:cs="Arial"/>
        </w:rPr>
        <w:t>1.1%) was received for a breathing conditions, as “other”, with this being for chronic rhinitis with pneumonia (affected at 7 years 5 months).</w:t>
      </w:r>
    </w:p>
    <w:p w14:paraId="62AA7CCA" w14:textId="77777777" w:rsidR="000E38A3" w:rsidRDefault="00182E3F">
      <w:pPr>
        <w:spacing w:before="200"/>
        <w:rPr>
          <w:rFonts w:ascii="Arial" w:eastAsia="Arial" w:hAnsi="Arial" w:cs="Arial"/>
        </w:rPr>
      </w:pPr>
      <w:r>
        <w:rPr>
          <w:rFonts w:ascii="Arial" w:eastAsia="Arial" w:hAnsi="Arial" w:cs="Arial"/>
          <w:b/>
          <w:color w:val="006954"/>
        </w:rPr>
        <w:t xml:space="preserve">Cancerous conditions </w:t>
      </w:r>
    </w:p>
    <w:p w14:paraId="418246DF" w14:textId="77777777" w:rsidR="000E38A3" w:rsidRDefault="00182E3F">
      <w:pPr>
        <w:rPr>
          <w:rFonts w:ascii="Arial" w:eastAsia="Arial" w:hAnsi="Arial" w:cs="Arial"/>
        </w:rPr>
      </w:pPr>
      <w:r>
        <w:rPr>
          <w:rFonts w:ascii="Arial" w:eastAsia="Arial" w:hAnsi="Arial" w:cs="Arial"/>
        </w:rPr>
        <w:t>Ninety-one owners responded to whether their dog had been affected by a cancerous condition</w:t>
      </w:r>
      <w:r>
        <w:rPr>
          <w:rFonts w:ascii="Arial" w:eastAsia="Arial" w:hAnsi="Arial" w:cs="Arial"/>
        </w:rPr>
        <w:t xml:space="preserve">, with 82 responding “No” (90.1%) and nine responding “Yes” (9.9%). </w:t>
      </w:r>
    </w:p>
    <w:p w14:paraId="3DE5ABA8" w14:textId="77777777" w:rsidR="000E38A3" w:rsidRDefault="00182E3F">
      <w:pPr>
        <w:rPr>
          <w:rFonts w:ascii="Arial" w:eastAsia="Arial" w:hAnsi="Arial" w:cs="Arial"/>
        </w:rPr>
      </w:pPr>
      <w:r>
        <w:rPr>
          <w:rFonts w:ascii="Arial" w:eastAsia="Arial" w:hAnsi="Arial" w:cs="Arial"/>
        </w:rPr>
        <w:t>A total of 10 reports were made of a cancerous condition, with the most common being a mammary tumour (n=6, ranging from 5 years 4 months at age affected, to 14 years 4 months), and one r</w:t>
      </w:r>
      <w:r>
        <w:rPr>
          <w:rFonts w:ascii="Arial" w:eastAsia="Arial" w:hAnsi="Arial" w:cs="Arial"/>
        </w:rPr>
        <w:t xml:space="preserve">eport for each of the following: lung tumour (14 years 11 months), haemangiosarcoma (6 years 0 months), skin tumour (15 years, 0 months) and not known. Four dogs passed away due to cancer. </w:t>
      </w:r>
    </w:p>
    <w:p w14:paraId="2EF73349" w14:textId="77777777" w:rsidR="000E38A3" w:rsidRDefault="00182E3F">
      <w:pPr>
        <w:jc w:val="center"/>
        <w:rPr>
          <w:rFonts w:ascii="Arial" w:eastAsia="Arial" w:hAnsi="Arial" w:cs="Arial"/>
        </w:rPr>
      </w:pPr>
      <w:r>
        <w:rPr>
          <w:noProof/>
        </w:rPr>
        <w:drawing>
          <wp:inline distT="0" distB="0" distL="0" distR="0" wp14:anchorId="5CBC449B" wp14:editId="3DA0DA35">
            <wp:extent cx="4567693" cy="2669614"/>
            <wp:effectExtent l="0" t="0" r="0" b="0"/>
            <wp:docPr id="1412404124" name="Chart 1412404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773688" w14:textId="77777777" w:rsidR="000E38A3" w:rsidRDefault="00182E3F">
      <w:pPr>
        <w:jc w:val="center"/>
        <w:rPr>
          <w:rFonts w:ascii="Arial" w:eastAsia="Arial" w:hAnsi="Arial" w:cs="Arial"/>
          <w:sz w:val="20"/>
          <w:szCs w:val="20"/>
        </w:rPr>
      </w:pPr>
      <w:r>
        <w:rPr>
          <w:rFonts w:ascii="Arial" w:eastAsia="Arial" w:hAnsi="Arial" w:cs="Arial"/>
          <w:b/>
          <w:sz w:val="20"/>
          <w:szCs w:val="20"/>
        </w:rPr>
        <w:t>Figure 13:</w:t>
      </w:r>
      <w:r>
        <w:rPr>
          <w:rFonts w:ascii="Arial" w:eastAsia="Arial" w:hAnsi="Arial" w:cs="Arial"/>
          <w:sz w:val="20"/>
          <w:szCs w:val="20"/>
        </w:rPr>
        <w:t xml:space="preserve"> Cancerous conditions reported in the Saluki survey. </w:t>
      </w:r>
    </w:p>
    <w:p w14:paraId="6473F664" w14:textId="77777777" w:rsidR="000E38A3" w:rsidRDefault="00182E3F">
      <w:pPr>
        <w:spacing w:before="200"/>
        <w:rPr>
          <w:rFonts w:ascii="Arial" w:eastAsia="Arial" w:hAnsi="Arial" w:cs="Arial"/>
          <w:b/>
          <w:color w:val="006954"/>
        </w:rPr>
      </w:pPr>
      <w:r>
        <w:rPr>
          <w:rFonts w:ascii="Arial" w:eastAsia="Arial" w:hAnsi="Arial" w:cs="Arial"/>
          <w:b/>
          <w:color w:val="006954"/>
        </w:rPr>
        <w:t>Dental conditions</w:t>
      </w:r>
    </w:p>
    <w:p w14:paraId="4FC04540" w14:textId="77777777" w:rsidR="000E38A3" w:rsidRDefault="00182E3F">
      <w:pPr>
        <w:rPr>
          <w:rFonts w:ascii="Arial" w:eastAsia="Arial" w:hAnsi="Arial" w:cs="Arial"/>
        </w:rPr>
      </w:pPr>
      <w:r>
        <w:rPr>
          <w:rFonts w:ascii="Arial" w:eastAsia="Arial" w:hAnsi="Arial" w:cs="Arial"/>
        </w:rPr>
        <w:t xml:space="preserve">When asked if their dog has ever suffered from a dental condition, out of the 91 responses, eight responded “Yes” (8.8%). </w:t>
      </w:r>
    </w:p>
    <w:p w14:paraId="1E2D89CF" w14:textId="77777777" w:rsidR="000E38A3" w:rsidRDefault="00182E3F">
      <w:pPr>
        <w:rPr>
          <w:rFonts w:ascii="Arial" w:eastAsia="Arial" w:hAnsi="Arial" w:cs="Arial"/>
        </w:rPr>
      </w:pPr>
      <w:r>
        <w:rPr>
          <w:rFonts w:ascii="Arial" w:eastAsia="Arial" w:hAnsi="Arial" w:cs="Arial"/>
        </w:rPr>
        <w:t>A total of 10 reports were made of a dental condition, with the most common being for dirty teeth (n=4, ranging fro</w:t>
      </w:r>
      <w:r>
        <w:rPr>
          <w:rFonts w:ascii="Arial" w:eastAsia="Arial" w:hAnsi="Arial" w:cs="Arial"/>
        </w:rPr>
        <w:t>m 1 year 0 months at age affected, to 11 years 11 months), two reports of gingivitis (at 4 years 0 months and 4 years 6 months), two reports of periodontal disease (at 5 years 0 months and 9 years 0 months), and two reports for “other”. The other reports w</w:t>
      </w:r>
      <w:r>
        <w:rPr>
          <w:rFonts w:ascii="Arial" w:eastAsia="Arial" w:hAnsi="Arial" w:cs="Arial"/>
        </w:rPr>
        <w:t>ere for a broken incisor (at 2 years 3 months), and for unknown (at 7 years 9 months). No dogs died due to their dental illness.</w:t>
      </w:r>
    </w:p>
    <w:p w14:paraId="540C90B5" w14:textId="77777777" w:rsidR="000E38A3" w:rsidRDefault="00182E3F">
      <w:pPr>
        <w:jc w:val="center"/>
        <w:rPr>
          <w:rFonts w:ascii="Arial" w:eastAsia="Arial" w:hAnsi="Arial" w:cs="Arial"/>
        </w:rPr>
      </w:pPr>
      <w:r>
        <w:rPr>
          <w:noProof/>
        </w:rPr>
        <w:lastRenderedPageBreak/>
        <w:drawing>
          <wp:inline distT="0" distB="0" distL="0" distR="0" wp14:anchorId="5EDFEC4F" wp14:editId="4F79705C">
            <wp:extent cx="4879818" cy="3295461"/>
            <wp:effectExtent l="0" t="0" r="0" b="0"/>
            <wp:docPr id="1412404125" name="Chart 1412404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1846AD" w14:textId="77777777" w:rsidR="000E38A3" w:rsidRDefault="00182E3F">
      <w:pPr>
        <w:jc w:val="center"/>
        <w:rPr>
          <w:rFonts w:ascii="Arial" w:eastAsia="Arial" w:hAnsi="Arial" w:cs="Arial"/>
          <w:sz w:val="20"/>
          <w:szCs w:val="20"/>
        </w:rPr>
      </w:pPr>
      <w:r>
        <w:rPr>
          <w:rFonts w:ascii="Arial" w:eastAsia="Arial" w:hAnsi="Arial" w:cs="Arial"/>
          <w:b/>
          <w:sz w:val="20"/>
          <w:szCs w:val="20"/>
        </w:rPr>
        <w:t>Figure 14:</w:t>
      </w:r>
      <w:r>
        <w:rPr>
          <w:rFonts w:ascii="Arial" w:eastAsia="Arial" w:hAnsi="Arial" w:cs="Arial"/>
          <w:sz w:val="20"/>
          <w:szCs w:val="20"/>
        </w:rPr>
        <w:t xml:space="preserve"> Dental conditions reported in the Saluki survey. </w:t>
      </w:r>
    </w:p>
    <w:p w14:paraId="1B5C02F0" w14:textId="77777777" w:rsidR="000E38A3" w:rsidRDefault="00182E3F">
      <w:pPr>
        <w:rPr>
          <w:rFonts w:ascii="Arial" w:eastAsia="Arial" w:hAnsi="Arial" w:cs="Arial"/>
          <w:b/>
          <w:color w:val="006954"/>
        </w:rPr>
      </w:pPr>
      <w:r>
        <w:rPr>
          <w:rFonts w:ascii="Arial" w:eastAsia="Arial" w:hAnsi="Arial" w:cs="Arial"/>
          <w:b/>
          <w:color w:val="006954"/>
        </w:rPr>
        <w:t>Digestive/ gastrointestinal conditions</w:t>
      </w:r>
    </w:p>
    <w:p w14:paraId="33E96B7C" w14:textId="77777777" w:rsidR="000E38A3" w:rsidRDefault="00182E3F">
      <w:pPr>
        <w:rPr>
          <w:rFonts w:ascii="Arial" w:eastAsia="Arial" w:hAnsi="Arial" w:cs="Arial"/>
        </w:rPr>
      </w:pPr>
      <w:r>
        <w:rPr>
          <w:rFonts w:ascii="Arial" w:eastAsia="Arial" w:hAnsi="Arial" w:cs="Arial"/>
        </w:rPr>
        <w:t>When asked if their dog h</w:t>
      </w:r>
      <w:r>
        <w:rPr>
          <w:rFonts w:ascii="Arial" w:eastAsia="Arial" w:hAnsi="Arial" w:cs="Arial"/>
        </w:rPr>
        <w:t xml:space="preserve">as ever suffered from a digestive condition(s), out of 91 responses, seven (7.7%) answered “Yes” and 84 (92.3%) answered “No”. </w:t>
      </w:r>
    </w:p>
    <w:p w14:paraId="1CCD3F2A" w14:textId="77777777" w:rsidR="000E38A3" w:rsidRDefault="00182E3F">
      <w:pPr>
        <w:rPr>
          <w:rFonts w:ascii="Arial" w:eastAsia="Arial" w:hAnsi="Arial" w:cs="Arial"/>
          <w:sz w:val="20"/>
          <w:szCs w:val="20"/>
        </w:rPr>
      </w:pPr>
      <w:r>
        <w:rPr>
          <w:rFonts w:ascii="Arial" w:eastAsia="Arial" w:hAnsi="Arial" w:cs="Arial"/>
        </w:rPr>
        <w:t>The total number of individual digestive conditions reported was seven, with one report for each of these. The conditions report</w:t>
      </w:r>
      <w:r>
        <w:rPr>
          <w:rFonts w:ascii="Arial" w:eastAsia="Arial" w:hAnsi="Arial" w:cs="Arial"/>
        </w:rPr>
        <w:t xml:space="preserve">ed were: gastroenteritis (age 1 year 10 months), colitis (6 months), chronic diarrhoea (5 years 5 months), acute gastroenteritis (3 years 1 month), regurgitation (6 months), food allergies/ intolerances (1 year), and “other” – period of poor digestion and </w:t>
      </w:r>
      <w:r>
        <w:rPr>
          <w:rFonts w:ascii="Arial" w:eastAsia="Arial" w:hAnsi="Arial" w:cs="Arial"/>
        </w:rPr>
        <w:t xml:space="preserve">vomiting (1 year 6 months). No dogs died due to their digestive illness. </w:t>
      </w:r>
    </w:p>
    <w:p w14:paraId="08FCF88E" w14:textId="77777777" w:rsidR="000E38A3" w:rsidRDefault="00182E3F">
      <w:pPr>
        <w:rPr>
          <w:rFonts w:ascii="Arial" w:eastAsia="Arial" w:hAnsi="Arial" w:cs="Arial"/>
          <w:b/>
          <w:color w:val="006954"/>
        </w:rPr>
      </w:pPr>
      <w:r>
        <w:rPr>
          <w:rFonts w:ascii="Arial" w:eastAsia="Arial" w:hAnsi="Arial" w:cs="Arial"/>
          <w:b/>
          <w:color w:val="006954"/>
        </w:rPr>
        <w:t>Eye conditions</w:t>
      </w:r>
    </w:p>
    <w:p w14:paraId="6BD80396" w14:textId="77777777" w:rsidR="000E38A3" w:rsidRDefault="00182E3F">
      <w:pPr>
        <w:rPr>
          <w:rFonts w:ascii="Arial" w:eastAsia="Arial" w:hAnsi="Arial" w:cs="Arial"/>
          <w:i/>
        </w:rPr>
      </w:pPr>
      <w:r>
        <w:rPr>
          <w:rFonts w:ascii="Arial" w:eastAsia="Arial" w:hAnsi="Arial" w:cs="Arial"/>
        </w:rPr>
        <w:t xml:space="preserve">When asked if their dog has ever suffered from an eye condition(s), out of the 91 responses, six (6.6%) answered “Yes”. </w:t>
      </w:r>
    </w:p>
    <w:p w14:paraId="590E8930" w14:textId="77777777" w:rsidR="000E38A3" w:rsidRDefault="00182E3F">
      <w:pPr>
        <w:rPr>
          <w:rFonts w:ascii="Arial" w:eastAsia="Arial" w:hAnsi="Arial" w:cs="Arial"/>
        </w:rPr>
      </w:pPr>
      <w:r>
        <w:rPr>
          <w:rFonts w:ascii="Arial" w:eastAsia="Arial" w:hAnsi="Arial" w:cs="Arial"/>
        </w:rPr>
        <w:t xml:space="preserve">The total number of individual eye conditions </w:t>
      </w:r>
      <w:r>
        <w:rPr>
          <w:rFonts w:ascii="Arial" w:eastAsia="Arial" w:hAnsi="Arial" w:cs="Arial"/>
        </w:rPr>
        <w:t>reported was three. Of these, the most commonly reported condition was  “other” (n=4), as well as one report of entropion (congenital), and one report of distichiasis (1 years of age). The “other” reports were for three reports of conjunctivitis, and one r</w:t>
      </w:r>
      <w:r>
        <w:rPr>
          <w:rFonts w:ascii="Arial" w:eastAsia="Arial" w:hAnsi="Arial" w:cs="Arial"/>
        </w:rPr>
        <w:t xml:space="preserve">eport of allergy-related redness. None of these dogs died due to their eye condition. </w:t>
      </w:r>
    </w:p>
    <w:p w14:paraId="1DB1EA0E" w14:textId="77777777" w:rsidR="000E38A3" w:rsidRDefault="00182E3F">
      <w:pPr>
        <w:rPr>
          <w:rFonts w:ascii="Arial" w:eastAsia="Arial" w:hAnsi="Arial" w:cs="Arial"/>
          <w:b/>
          <w:color w:val="006954"/>
        </w:rPr>
      </w:pPr>
      <w:r>
        <w:rPr>
          <w:rFonts w:ascii="Arial" w:eastAsia="Arial" w:hAnsi="Arial" w:cs="Arial"/>
          <w:b/>
          <w:color w:val="006954"/>
        </w:rPr>
        <w:t>Heart conditions</w:t>
      </w:r>
    </w:p>
    <w:p w14:paraId="4D6CD8FA" w14:textId="77777777" w:rsidR="000E38A3" w:rsidRDefault="00182E3F">
      <w:pPr>
        <w:rPr>
          <w:rFonts w:ascii="Arial" w:eastAsia="Arial" w:hAnsi="Arial" w:cs="Arial"/>
        </w:rPr>
      </w:pPr>
      <w:r>
        <w:rPr>
          <w:rFonts w:ascii="Arial" w:eastAsia="Arial" w:hAnsi="Arial" w:cs="Arial"/>
        </w:rPr>
        <w:t>In total, five dogs were reported to be affected by a heart condition (5.5%). Seven conditions were reported for this category. The most common condition reported was dilated cardiomyopathy, which affected three dogs (age affected ranging from 6 years to 9</w:t>
      </w:r>
      <w:r>
        <w:rPr>
          <w:rFonts w:ascii="Arial" w:eastAsia="Arial" w:hAnsi="Arial" w:cs="Arial"/>
        </w:rPr>
        <w:t xml:space="preserve"> years 10 months). Two reports for “other” were received, one for sudden death (aged 6 years 1 month), and the other for congenital defects. A further one report was received for mitral </w:t>
      </w:r>
      <w:r>
        <w:rPr>
          <w:rFonts w:ascii="Arial" w:eastAsia="Arial" w:hAnsi="Arial" w:cs="Arial"/>
        </w:rPr>
        <w:lastRenderedPageBreak/>
        <w:t>valve disease (diagnosed at 6 years 6 months), and atrial fibrillation</w:t>
      </w:r>
      <w:r>
        <w:rPr>
          <w:rFonts w:ascii="Arial" w:eastAsia="Arial" w:hAnsi="Arial" w:cs="Arial"/>
        </w:rPr>
        <w:t xml:space="preserve"> (diagnosed at 9 years 10 months). Four out of the five dogs were reported to have died due to their illness. </w:t>
      </w:r>
    </w:p>
    <w:p w14:paraId="63CCCA02" w14:textId="77777777" w:rsidR="000E38A3" w:rsidRDefault="00182E3F">
      <w:pPr>
        <w:jc w:val="center"/>
        <w:rPr>
          <w:rFonts w:ascii="Arial" w:eastAsia="Arial" w:hAnsi="Arial" w:cs="Arial"/>
        </w:rPr>
      </w:pPr>
      <w:r>
        <w:rPr>
          <w:noProof/>
        </w:rPr>
        <w:drawing>
          <wp:inline distT="0" distB="0" distL="0" distR="0" wp14:anchorId="00D85537" wp14:editId="0649BFA7">
            <wp:extent cx="4572000" cy="2743200"/>
            <wp:effectExtent l="0" t="0" r="0" b="0"/>
            <wp:docPr id="1412404126" name="Chart 1412404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6E8ABD" w14:textId="77777777" w:rsidR="000E38A3" w:rsidRDefault="00182E3F">
      <w:pPr>
        <w:jc w:val="center"/>
        <w:rPr>
          <w:rFonts w:ascii="Arial" w:eastAsia="Arial" w:hAnsi="Arial" w:cs="Arial"/>
          <w:sz w:val="20"/>
          <w:szCs w:val="20"/>
        </w:rPr>
      </w:pPr>
      <w:r>
        <w:rPr>
          <w:rFonts w:ascii="Arial" w:eastAsia="Arial" w:hAnsi="Arial" w:cs="Arial"/>
          <w:b/>
          <w:sz w:val="20"/>
          <w:szCs w:val="20"/>
        </w:rPr>
        <w:t>Figure 15:</w:t>
      </w:r>
      <w:r>
        <w:rPr>
          <w:rFonts w:ascii="Arial" w:eastAsia="Arial" w:hAnsi="Arial" w:cs="Arial"/>
          <w:sz w:val="20"/>
          <w:szCs w:val="20"/>
        </w:rPr>
        <w:t xml:space="preserve"> Heart conditions reported in the Saluki survey. </w:t>
      </w:r>
    </w:p>
    <w:p w14:paraId="25CD5099" w14:textId="77777777" w:rsidR="000E38A3" w:rsidRDefault="00182E3F">
      <w:pPr>
        <w:tabs>
          <w:tab w:val="left" w:pos="8314"/>
        </w:tabs>
        <w:rPr>
          <w:rFonts w:ascii="Arial" w:eastAsia="Arial" w:hAnsi="Arial" w:cs="Arial"/>
          <w:b/>
          <w:color w:val="006954"/>
        </w:rPr>
      </w:pPr>
      <w:r>
        <w:rPr>
          <w:rFonts w:ascii="Arial" w:eastAsia="Arial" w:hAnsi="Arial" w:cs="Arial"/>
          <w:b/>
          <w:color w:val="006954"/>
        </w:rPr>
        <w:t xml:space="preserve">Hormonal conditions </w:t>
      </w:r>
      <w:r>
        <w:rPr>
          <w:rFonts w:ascii="Arial" w:eastAsia="Arial" w:hAnsi="Arial" w:cs="Arial"/>
          <w:b/>
          <w:color w:val="006954"/>
        </w:rPr>
        <w:tab/>
      </w:r>
    </w:p>
    <w:p w14:paraId="5099D28D" w14:textId="77777777" w:rsidR="000E38A3" w:rsidRDefault="00182E3F">
      <w:pPr>
        <w:rPr>
          <w:rFonts w:ascii="Arial" w:eastAsia="Arial" w:hAnsi="Arial" w:cs="Arial"/>
        </w:rPr>
      </w:pPr>
      <w:r>
        <w:rPr>
          <w:rFonts w:ascii="Arial" w:eastAsia="Arial" w:hAnsi="Arial" w:cs="Arial"/>
        </w:rPr>
        <w:t>When asked if their dog has ever suffered from a hormonal con</w:t>
      </w:r>
      <w:r>
        <w:rPr>
          <w:rFonts w:ascii="Arial" w:eastAsia="Arial" w:hAnsi="Arial" w:cs="Arial"/>
        </w:rPr>
        <w:t>dition(s), out of 91 responses, seven (7.7%) answered “Yes”.</w:t>
      </w:r>
    </w:p>
    <w:p w14:paraId="382F4450" w14:textId="77777777" w:rsidR="000E38A3" w:rsidRDefault="00182E3F">
      <w:pPr>
        <w:rPr>
          <w:rFonts w:ascii="Arial" w:eastAsia="Arial" w:hAnsi="Arial" w:cs="Arial"/>
        </w:rPr>
      </w:pPr>
      <w:r>
        <w:rPr>
          <w:rFonts w:ascii="Arial" w:eastAsia="Arial" w:hAnsi="Arial" w:cs="Arial"/>
        </w:rPr>
        <w:t>The most common answer was “other” (n=3), followed by “not diagnosed” (n=2, ages 9 months, and 1 year 6 months), and one report for hypothyroidism (3 years 6 months), diabetes insipidus (8 years 7 months), and Cushing’s disease (9 years), respectively. The</w:t>
      </w:r>
      <w:r>
        <w:rPr>
          <w:rFonts w:ascii="Arial" w:eastAsia="Arial" w:hAnsi="Arial" w:cs="Arial"/>
        </w:rPr>
        <w:t xml:space="preserve"> three reports for “other” were for phantom pregnancies (ages ranging from 1 years 1 month to 4 years). None of the dogs died due to their hormonal condition. </w:t>
      </w:r>
    </w:p>
    <w:p w14:paraId="085C89C8" w14:textId="77777777" w:rsidR="000E38A3" w:rsidRDefault="00182E3F">
      <w:pPr>
        <w:jc w:val="center"/>
        <w:rPr>
          <w:rFonts w:ascii="Arial" w:eastAsia="Arial" w:hAnsi="Arial" w:cs="Arial"/>
        </w:rPr>
      </w:pPr>
      <w:r>
        <w:rPr>
          <w:noProof/>
        </w:rPr>
        <w:drawing>
          <wp:inline distT="0" distB="0" distL="0" distR="0" wp14:anchorId="564A24A3" wp14:editId="756C64AE">
            <wp:extent cx="5295569" cy="2798860"/>
            <wp:effectExtent l="0" t="0" r="0" b="0"/>
            <wp:docPr id="1412404127" name="Chart 1412404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11E7387" w14:textId="77777777" w:rsidR="000E38A3" w:rsidRDefault="00182E3F">
      <w:pPr>
        <w:jc w:val="center"/>
        <w:rPr>
          <w:rFonts w:ascii="Arial" w:eastAsia="Arial" w:hAnsi="Arial" w:cs="Arial"/>
          <w:sz w:val="20"/>
          <w:szCs w:val="20"/>
        </w:rPr>
      </w:pPr>
      <w:r>
        <w:rPr>
          <w:rFonts w:ascii="Arial" w:eastAsia="Arial" w:hAnsi="Arial" w:cs="Arial"/>
          <w:b/>
          <w:sz w:val="20"/>
          <w:szCs w:val="20"/>
        </w:rPr>
        <w:t>Figure 15:</w:t>
      </w:r>
      <w:r>
        <w:rPr>
          <w:rFonts w:ascii="Arial" w:eastAsia="Arial" w:hAnsi="Arial" w:cs="Arial"/>
          <w:sz w:val="20"/>
          <w:szCs w:val="20"/>
        </w:rPr>
        <w:t xml:space="preserve"> Hormonal conditions reported in the Saluki survey. </w:t>
      </w:r>
    </w:p>
    <w:p w14:paraId="6842F2E2" w14:textId="77777777" w:rsidR="000E38A3" w:rsidRDefault="00182E3F">
      <w:pPr>
        <w:rPr>
          <w:rFonts w:ascii="Arial" w:eastAsia="Arial" w:hAnsi="Arial" w:cs="Arial"/>
          <w:b/>
          <w:color w:val="006954"/>
        </w:rPr>
      </w:pPr>
      <w:r>
        <w:rPr>
          <w:rFonts w:ascii="Arial" w:eastAsia="Arial" w:hAnsi="Arial" w:cs="Arial"/>
          <w:b/>
          <w:color w:val="006954"/>
        </w:rPr>
        <w:lastRenderedPageBreak/>
        <w:t xml:space="preserve">Immune conditions </w:t>
      </w:r>
    </w:p>
    <w:p w14:paraId="6B6CB711" w14:textId="77777777" w:rsidR="000E38A3" w:rsidRDefault="00182E3F">
      <w:pPr>
        <w:rPr>
          <w:rFonts w:ascii="Arial" w:eastAsia="Arial" w:hAnsi="Arial" w:cs="Arial"/>
        </w:rPr>
      </w:pPr>
      <w:r>
        <w:rPr>
          <w:rFonts w:ascii="Arial" w:eastAsia="Arial" w:hAnsi="Arial" w:cs="Arial"/>
        </w:rPr>
        <w:t>Just two dog</w:t>
      </w:r>
      <w:r>
        <w:rPr>
          <w:rFonts w:ascii="Arial" w:eastAsia="Arial" w:hAnsi="Arial" w:cs="Arial"/>
        </w:rPr>
        <w:t xml:space="preserve">s were reported to be affected by an immune system condition, one for autoimmune haemolytic anaemia (age 1 years 9 months), and for autoimmune hypothyroidism (age 3 years 6 months). Neither of these dogs died due to their condition. </w:t>
      </w:r>
    </w:p>
    <w:p w14:paraId="44B807C1" w14:textId="77777777" w:rsidR="000E38A3" w:rsidRDefault="00182E3F">
      <w:pPr>
        <w:rPr>
          <w:rFonts w:ascii="Arial" w:eastAsia="Arial" w:hAnsi="Arial" w:cs="Arial"/>
          <w:b/>
          <w:color w:val="006954"/>
        </w:rPr>
      </w:pPr>
      <w:r>
        <w:rPr>
          <w:rFonts w:ascii="Arial" w:eastAsia="Arial" w:hAnsi="Arial" w:cs="Arial"/>
          <w:b/>
          <w:color w:val="006954"/>
        </w:rPr>
        <w:t xml:space="preserve">Infectious conditions </w:t>
      </w:r>
    </w:p>
    <w:p w14:paraId="630E4543" w14:textId="77777777" w:rsidR="000E38A3" w:rsidRDefault="00182E3F">
      <w:pPr>
        <w:rPr>
          <w:rFonts w:ascii="Arial" w:eastAsia="Arial" w:hAnsi="Arial" w:cs="Arial"/>
        </w:rPr>
      </w:pPr>
      <w:r>
        <w:rPr>
          <w:rFonts w:ascii="Arial" w:eastAsia="Arial" w:hAnsi="Arial" w:cs="Arial"/>
        </w:rPr>
        <w:t>In total three (3.3%) dogs were reported to be affected by an infectious condition, with all three being for infectious tracheobronchitis (Kennel Cough), with the ages affected ranging from 1 years 8 months to 5 years 10 months). None of these dogs died d</w:t>
      </w:r>
      <w:r>
        <w:rPr>
          <w:rFonts w:ascii="Arial" w:eastAsia="Arial" w:hAnsi="Arial" w:cs="Arial"/>
        </w:rPr>
        <w:t xml:space="preserve">ue to their condition. </w:t>
      </w:r>
    </w:p>
    <w:p w14:paraId="3584067D" w14:textId="77777777" w:rsidR="000E38A3" w:rsidRDefault="00182E3F">
      <w:pPr>
        <w:rPr>
          <w:rFonts w:ascii="Arial" w:eastAsia="Arial" w:hAnsi="Arial" w:cs="Arial"/>
          <w:b/>
          <w:color w:val="006954"/>
        </w:rPr>
      </w:pPr>
      <w:r>
        <w:rPr>
          <w:rFonts w:ascii="Arial" w:eastAsia="Arial" w:hAnsi="Arial" w:cs="Arial"/>
          <w:b/>
          <w:color w:val="006954"/>
        </w:rPr>
        <w:t>Kidney and/or bladder conditions</w:t>
      </w:r>
    </w:p>
    <w:p w14:paraId="24F9B983" w14:textId="77777777" w:rsidR="000E38A3" w:rsidRDefault="00182E3F">
      <w:pPr>
        <w:rPr>
          <w:rFonts w:ascii="Arial" w:eastAsia="Arial" w:hAnsi="Arial" w:cs="Arial"/>
        </w:rPr>
      </w:pPr>
      <w:r>
        <w:rPr>
          <w:rFonts w:ascii="Arial" w:eastAsia="Arial" w:hAnsi="Arial" w:cs="Arial"/>
        </w:rPr>
        <w:t>When asked if their dog has ever suffered from a kidney and/or bladder condition(s), out of the 91 responses, just two (2.2%) answered “Yes”. Two conditions were reported, one for cystitis (age 4 yea</w:t>
      </w:r>
      <w:r>
        <w:rPr>
          <w:rFonts w:ascii="Arial" w:eastAsia="Arial" w:hAnsi="Arial" w:cs="Arial"/>
        </w:rPr>
        <w:t xml:space="preserve">rs), and one for hyperuricosuria (age 2 years). Neither of these dogs died due to their condition. </w:t>
      </w:r>
    </w:p>
    <w:p w14:paraId="1B4E90BD" w14:textId="77777777" w:rsidR="000E38A3" w:rsidRDefault="00182E3F">
      <w:pPr>
        <w:rPr>
          <w:rFonts w:ascii="Arial" w:eastAsia="Arial" w:hAnsi="Arial" w:cs="Arial"/>
          <w:b/>
          <w:color w:val="006954"/>
        </w:rPr>
      </w:pPr>
      <w:r>
        <w:rPr>
          <w:rFonts w:ascii="Arial" w:eastAsia="Arial" w:hAnsi="Arial" w:cs="Arial"/>
          <w:b/>
          <w:color w:val="006954"/>
        </w:rPr>
        <w:t>Liver conditions</w:t>
      </w:r>
    </w:p>
    <w:p w14:paraId="30135457" w14:textId="77777777" w:rsidR="000E38A3" w:rsidRDefault="00182E3F">
      <w:pPr>
        <w:rPr>
          <w:rFonts w:ascii="Arial" w:eastAsia="Arial" w:hAnsi="Arial" w:cs="Arial"/>
          <w:b/>
          <w:color w:val="006954"/>
        </w:rPr>
      </w:pPr>
      <w:r>
        <w:rPr>
          <w:rFonts w:ascii="Arial" w:eastAsia="Arial" w:hAnsi="Arial" w:cs="Arial"/>
        </w:rPr>
        <w:t xml:space="preserve">No owners reported a liver condition in their dog. </w:t>
      </w:r>
    </w:p>
    <w:p w14:paraId="7097517D" w14:textId="77777777" w:rsidR="000E38A3" w:rsidRDefault="00182E3F">
      <w:pPr>
        <w:rPr>
          <w:rFonts w:ascii="Arial" w:eastAsia="Arial" w:hAnsi="Arial" w:cs="Arial"/>
          <w:b/>
          <w:color w:val="006954"/>
        </w:rPr>
      </w:pPr>
      <w:r>
        <w:rPr>
          <w:rFonts w:ascii="Arial" w:eastAsia="Arial" w:hAnsi="Arial" w:cs="Arial"/>
          <w:b/>
          <w:color w:val="006954"/>
        </w:rPr>
        <w:t xml:space="preserve">Muscle, bone and joint conditions </w:t>
      </w:r>
    </w:p>
    <w:p w14:paraId="781E17FA" w14:textId="77777777" w:rsidR="000E38A3" w:rsidRDefault="00182E3F">
      <w:pPr>
        <w:rPr>
          <w:rFonts w:ascii="Arial" w:eastAsia="Arial" w:hAnsi="Arial" w:cs="Arial"/>
        </w:rPr>
      </w:pPr>
      <w:r>
        <w:rPr>
          <w:rFonts w:ascii="Arial" w:eastAsia="Arial" w:hAnsi="Arial" w:cs="Arial"/>
        </w:rPr>
        <w:t>When asked if their dog has ever suffered from a mus</w:t>
      </w:r>
      <w:r>
        <w:rPr>
          <w:rFonts w:ascii="Arial" w:eastAsia="Arial" w:hAnsi="Arial" w:cs="Arial"/>
        </w:rPr>
        <w:t xml:space="preserve">cle, bone or joint condition(s), out of 91 responses, four (4.4%) answered “Yes”. </w:t>
      </w:r>
    </w:p>
    <w:p w14:paraId="358ABD7E" w14:textId="77777777" w:rsidR="000E38A3" w:rsidRDefault="00182E3F">
      <w:pPr>
        <w:rPr>
          <w:rFonts w:ascii="Arial" w:eastAsia="Arial" w:hAnsi="Arial" w:cs="Arial"/>
        </w:rPr>
      </w:pPr>
      <w:r>
        <w:rPr>
          <w:rFonts w:ascii="Arial" w:eastAsia="Arial" w:hAnsi="Arial" w:cs="Arial"/>
        </w:rPr>
        <w:t>A total of four conditions were reported, two reports for “other”, one report for a fracture (age 11 months), and one report for arthritis (age 6 years 6 months). The two re</w:t>
      </w:r>
      <w:r>
        <w:rPr>
          <w:rFonts w:ascii="Arial" w:eastAsia="Arial" w:hAnsi="Arial" w:cs="Arial"/>
        </w:rPr>
        <w:t xml:space="preserve">ports under “other” was for metaphyseal osteopathy (age 3 months), and for a swollen pastern joint (10 years 8 months), respectively. None of the dogs affected died due to their condition. </w:t>
      </w:r>
    </w:p>
    <w:p w14:paraId="2694655D" w14:textId="77777777" w:rsidR="000E38A3" w:rsidRDefault="00182E3F">
      <w:pPr>
        <w:rPr>
          <w:rFonts w:ascii="Arial" w:eastAsia="Arial" w:hAnsi="Arial" w:cs="Arial"/>
          <w:b/>
          <w:color w:val="006954"/>
        </w:rPr>
      </w:pPr>
      <w:r>
        <w:rPr>
          <w:rFonts w:ascii="Arial" w:eastAsia="Arial" w:hAnsi="Arial" w:cs="Arial"/>
          <w:b/>
          <w:color w:val="006954"/>
        </w:rPr>
        <w:t>Neurological and spinal conditions</w:t>
      </w:r>
    </w:p>
    <w:p w14:paraId="26016B6A" w14:textId="77777777" w:rsidR="000E38A3" w:rsidRDefault="00182E3F">
      <w:pPr>
        <w:rPr>
          <w:rFonts w:ascii="Arial" w:eastAsia="Arial" w:hAnsi="Arial" w:cs="Arial"/>
        </w:rPr>
      </w:pPr>
      <w:r>
        <w:rPr>
          <w:rFonts w:ascii="Arial" w:eastAsia="Arial" w:hAnsi="Arial" w:cs="Arial"/>
        </w:rPr>
        <w:t>In total, two dogs were reporte</w:t>
      </w:r>
      <w:r>
        <w:rPr>
          <w:rFonts w:ascii="Arial" w:eastAsia="Arial" w:hAnsi="Arial" w:cs="Arial"/>
        </w:rPr>
        <w:t xml:space="preserve">d to be affected by a neurological condition. They were both affected by a different condition, with one reported for exercise induced collapse (age 9 years), and one not diagnosed (1 year). Neither of these dogs died due to their condition. </w:t>
      </w:r>
    </w:p>
    <w:p w14:paraId="1F82980D" w14:textId="77777777" w:rsidR="000E38A3" w:rsidRDefault="00182E3F">
      <w:pPr>
        <w:rPr>
          <w:rFonts w:ascii="Arial" w:eastAsia="Arial" w:hAnsi="Arial" w:cs="Arial"/>
          <w:b/>
          <w:color w:val="006954"/>
        </w:rPr>
      </w:pPr>
      <w:r>
        <w:rPr>
          <w:rFonts w:ascii="Arial" w:eastAsia="Arial" w:hAnsi="Arial" w:cs="Arial"/>
          <w:b/>
          <w:color w:val="006954"/>
        </w:rPr>
        <w:t xml:space="preserve">Reproductive </w:t>
      </w:r>
      <w:r>
        <w:rPr>
          <w:rFonts w:ascii="Arial" w:eastAsia="Arial" w:hAnsi="Arial" w:cs="Arial"/>
          <w:b/>
          <w:color w:val="006954"/>
        </w:rPr>
        <w:t>conditions</w:t>
      </w:r>
    </w:p>
    <w:p w14:paraId="700FFCB1" w14:textId="77777777" w:rsidR="000E38A3" w:rsidRDefault="00182E3F">
      <w:pPr>
        <w:rPr>
          <w:rFonts w:ascii="Arial" w:eastAsia="Arial" w:hAnsi="Arial" w:cs="Arial"/>
        </w:rPr>
      </w:pPr>
      <w:r>
        <w:rPr>
          <w:rFonts w:ascii="Arial" w:eastAsia="Arial" w:hAnsi="Arial" w:cs="Arial"/>
        </w:rPr>
        <w:t>When asked if their dog has ever suffered from any other hormonal condition(s), out of the 91 responses, six (6.6%) answered “Yes”.</w:t>
      </w:r>
    </w:p>
    <w:p w14:paraId="305E0791" w14:textId="77777777" w:rsidR="000E38A3" w:rsidRDefault="00182E3F">
      <w:pPr>
        <w:rPr>
          <w:rFonts w:ascii="Arial" w:eastAsia="Arial" w:hAnsi="Arial" w:cs="Arial"/>
        </w:rPr>
      </w:pPr>
      <w:r>
        <w:rPr>
          <w:rFonts w:ascii="Arial" w:eastAsia="Arial" w:hAnsi="Arial" w:cs="Arial"/>
        </w:rPr>
        <w:t>The total number of individual hormonal conditions reported was two. Of these, the most commonly reported conditi</w:t>
      </w:r>
      <w:r>
        <w:rPr>
          <w:rFonts w:ascii="Arial" w:eastAsia="Arial" w:hAnsi="Arial" w:cs="Arial"/>
        </w:rPr>
        <w:t xml:space="preserve">on was pseudopregnancy (n=4, ranging from 1 years 6 months to 7 years 9 months). The other two reports were for pyometra (ages 13 years, and 14 years 2 months). None of the dogs reported died due to their illness. </w:t>
      </w:r>
    </w:p>
    <w:p w14:paraId="2255037E" w14:textId="77777777" w:rsidR="000E38A3" w:rsidRDefault="00182E3F">
      <w:pPr>
        <w:rPr>
          <w:rFonts w:ascii="Arial" w:eastAsia="Arial" w:hAnsi="Arial" w:cs="Arial"/>
        </w:rPr>
      </w:pPr>
      <w:r>
        <w:rPr>
          <w:rFonts w:ascii="Arial" w:eastAsia="Arial" w:hAnsi="Arial" w:cs="Arial"/>
        </w:rPr>
        <w:t>Twenty-seven dogs were reported to have b</w:t>
      </w:r>
      <w:r>
        <w:rPr>
          <w:rFonts w:ascii="Arial" w:eastAsia="Arial" w:hAnsi="Arial" w:cs="Arial"/>
        </w:rPr>
        <w:t xml:space="preserve">een bred from, with 17 of these having been bred from once, three twice, and another three thrice. The remaining four dogs were left blank. </w:t>
      </w:r>
    </w:p>
    <w:p w14:paraId="3273CCFE" w14:textId="77777777" w:rsidR="000E38A3" w:rsidRDefault="00182E3F">
      <w:pPr>
        <w:rPr>
          <w:rFonts w:ascii="Arial" w:eastAsia="Arial" w:hAnsi="Arial" w:cs="Arial"/>
          <w:b/>
          <w:color w:val="006954"/>
        </w:rPr>
      </w:pPr>
      <w:r>
        <w:rPr>
          <w:rFonts w:ascii="Arial" w:eastAsia="Arial" w:hAnsi="Arial" w:cs="Arial"/>
          <w:b/>
          <w:color w:val="006954"/>
        </w:rPr>
        <w:lastRenderedPageBreak/>
        <w:t>Skin and/or coat conditions</w:t>
      </w:r>
    </w:p>
    <w:p w14:paraId="1F8C0C69" w14:textId="77777777" w:rsidR="000E38A3" w:rsidRDefault="00182E3F">
      <w:pPr>
        <w:rPr>
          <w:rFonts w:ascii="Arial" w:eastAsia="Arial" w:hAnsi="Arial" w:cs="Arial"/>
        </w:rPr>
      </w:pPr>
      <w:r>
        <w:rPr>
          <w:rFonts w:ascii="Arial" w:eastAsia="Arial" w:hAnsi="Arial" w:cs="Arial"/>
        </w:rPr>
        <w:t>When asked if their dog has ever suffered from a skin and/or coat condition, a total of</w:t>
      </w:r>
      <w:r>
        <w:rPr>
          <w:rFonts w:ascii="Arial" w:eastAsia="Arial" w:hAnsi="Arial" w:cs="Arial"/>
        </w:rPr>
        <w:t xml:space="preserve"> 36 dogs were reported to be affected, out of 181 responses. Thirteen conditions were reported, with the most common being allergies (food) (n=10, 5.5%), and allergies (dust, mites, pollen etc) (5.5%, n=10%). For food allergies, the median age of onset was</w:t>
      </w:r>
      <w:r>
        <w:rPr>
          <w:rFonts w:ascii="Arial" w:eastAsia="Arial" w:hAnsi="Arial" w:cs="Arial"/>
        </w:rPr>
        <w:t xml:space="preserve"> 1 years 2 months, for environmental allergies, the median age of onset was 1 year 1 month. The other reported conditions are shown in Figure 16 below. </w:t>
      </w:r>
    </w:p>
    <w:p w14:paraId="5AC4CD58" w14:textId="77777777" w:rsidR="000E38A3" w:rsidRDefault="00182E3F">
      <w:pPr>
        <w:rPr>
          <w:rFonts w:ascii="Arial" w:eastAsia="Arial" w:hAnsi="Arial" w:cs="Arial"/>
        </w:rPr>
      </w:pPr>
      <w:r>
        <w:rPr>
          <w:rFonts w:ascii="Arial" w:eastAsia="Arial" w:hAnsi="Arial" w:cs="Arial"/>
        </w:rPr>
        <w:t xml:space="preserve">For “other”, the provided conditions were three cases of ear infections, and one for each of the following: blocked sebaceous glands, a yeast infection, and fluffy legs and chest. No dogs died due to their skin and/or coat condition. </w:t>
      </w:r>
    </w:p>
    <w:p w14:paraId="4B068175" w14:textId="77777777" w:rsidR="000E38A3" w:rsidRDefault="00182E3F">
      <w:pPr>
        <w:jc w:val="center"/>
        <w:rPr>
          <w:rFonts w:ascii="Arial" w:eastAsia="Arial" w:hAnsi="Arial" w:cs="Arial"/>
        </w:rPr>
      </w:pPr>
      <w:r>
        <w:rPr>
          <w:noProof/>
        </w:rPr>
        <w:drawing>
          <wp:inline distT="0" distB="0" distL="0" distR="0" wp14:anchorId="5A5F592D" wp14:editId="16ECF7D4">
            <wp:extent cx="6265545" cy="3172571"/>
            <wp:effectExtent l="0" t="0" r="0" b="0"/>
            <wp:docPr id="1412404128" name="Chart 1412404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A15333" w14:textId="77777777" w:rsidR="000E38A3" w:rsidRDefault="00182E3F">
      <w:pPr>
        <w:jc w:val="center"/>
        <w:rPr>
          <w:rFonts w:ascii="Arial" w:eastAsia="Arial" w:hAnsi="Arial" w:cs="Arial"/>
          <w:sz w:val="20"/>
          <w:szCs w:val="20"/>
        </w:rPr>
      </w:pPr>
      <w:r>
        <w:rPr>
          <w:rFonts w:ascii="Arial" w:eastAsia="Arial" w:hAnsi="Arial" w:cs="Arial"/>
          <w:b/>
          <w:sz w:val="20"/>
          <w:szCs w:val="20"/>
        </w:rPr>
        <w:t>Figure 16:</w:t>
      </w:r>
      <w:r>
        <w:rPr>
          <w:rFonts w:ascii="Arial" w:eastAsia="Arial" w:hAnsi="Arial" w:cs="Arial"/>
          <w:sz w:val="20"/>
          <w:szCs w:val="20"/>
        </w:rPr>
        <w:t xml:space="preserve"> Skin con</w:t>
      </w:r>
      <w:r>
        <w:rPr>
          <w:rFonts w:ascii="Arial" w:eastAsia="Arial" w:hAnsi="Arial" w:cs="Arial"/>
          <w:sz w:val="20"/>
          <w:szCs w:val="20"/>
        </w:rPr>
        <w:t xml:space="preserve">ditions reported in the Saluki survey. </w:t>
      </w:r>
    </w:p>
    <w:p w14:paraId="6F01A25E" w14:textId="77777777" w:rsidR="000E38A3" w:rsidRDefault="000E38A3">
      <w:pPr>
        <w:jc w:val="center"/>
        <w:rPr>
          <w:rFonts w:ascii="Arial" w:eastAsia="Arial" w:hAnsi="Arial" w:cs="Arial"/>
        </w:rPr>
      </w:pPr>
    </w:p>
    <w:p w14:paraId="2CBEDDFF" w14:textId="77777777" w:rsidR="000E38A3" w:rsidRDefault="00182E3F">
      <w:pPr>
        <w:rPr>
          <w:rFonts w:ascii="Arial" w:eastAsia="Arial" w:hAnsi="Arial" w:cs="Arial"/>
          <w:u w:val="single"/>
        </w:rPr>
      </w:pPr>
      <w:r>
        <w:rPr>
          <w:rFonts w:ascii="Arial" w:eastAsia="Arial" w:hAnsi="Arial" w:cs="Arial"/>
          <w:b/>
          <w:color w:val="006954"/>
          <w:u w:val="single"/>
        </w:rPr>
        <w:t xml:space="preserve">Additional conditions not listed in survey </w:t>
      </w:r>
    </w:p>
    <w:p w14:paraId="31573E0E" w14:textId="77777777" w:rsidR="000E38A3" w:rsidRDefault="00182E3F">
      <w:pPr>
        <w:rPr>
          <w:rFonts w:ascii="Arial" w:eastAsia="Arial" w:hAnsi="Arial" w:cs="Arial"/>
          <w:highlight w:val="white"/>
        </w:rPr>
      </w:pPr>
      <w:r>
        <w:rPr>
          <w:rFonts w:ascii="Arial" w:eastAsia="Arial" w:hAnsi="Arial" w:cs="Arial"/>
          <w:highlight w:val="white"/>
        </w:rPr>
        <w:t>The respondents were provided with the opportunity to note any conditions not already covered by the previous questions. An additional 40 conditions were reported, with th</w:t>
      </w:r>
      <w:r>
        <w:rPr>
          <w:rFonts w:ascii="Arial" w:eastAsia="Arial" w:hAnsi="Arial" w:cs="Arial"/>
          <w:highlight w:val="white"/>
        </w:rPr>
        <w:t>ese shown in Table 5 below.</w:t>
      </w:r>
    </w:p>
    <w:p w14:paraId="7AF45E52" w14:textId="77777777" w:rsidR="000E38A3" w:rsidRDefault="000E38A3">
      <w:pPr>
        <w:rPr>
          <w:highlight w:val="white"/>
        </w:rPr>
      </w:pPr>
    </w:p>
    <w:p w14:paraId="0BD37BAF" w14:textId="77777777" w:rsidR="000E38A3" w:rsidRDefault="000E38A3">
      <w:pPr>
        <w:rPr>
          <w:highlight w:val="white"/>
        </w:rPr>
      </w:pPr>
    </w:p>
    <w:p w14:paraId="4B3CA0D8" w14:textId="77777777" w:rsidR="000E38A3" w:rsidRDefault="000E38A3">
      <w:pPr>
        <w:rPr>
          <w:highlight w:val="white"/>
        </w:rPr>
      </w:pPr>
    </w:p>
    <w:p w14:paraId="6FF3681D" w14:textId="77777777" w:rsidR="000E38A3" w:rsidRDefault="000E38A3">
      <w:pPr>
        <w:rPr>
          <w:highlight w:val="white"/>
        </w:rPr>
      </w:pPr>
    </w:p>
    <w:p w14:paraId="67EE2515" w14:textId="77777777" w:rsidR="000E38A3" w:rsidRDefault="000E38A3">
      <w:pPr>
        <w:rPr>
          <w:highlight w:val="white"/>
        </w:rPr>
      </w:pPr>
    </w:p>
    <w:p w14:paraId="36117CE8" w14:textId="77777777" w:rsidR="000E38A3" w:rsidRDefault="00182E3F">
      <w:pPr>
        <w:spacing w:before="120"/>
        <w:jc w:val="center"/>
        <w:rPr>
          <w:rFonts w:ascii="Arial" w:eastAsia="Arial" w:hAnsi="Arial" w:cs="Arial"/>
          <w:sz w:val="20"/>
          <w:szCs w:val="20"/>
        </w:rPr>
      </w:pPr>
      <w:r>
        <w:rPr>
          <w:rFonts w:ascii="Arial" w:eastAsia="Arial" w:hAnsi="Arial" w:cs="Arial"/>
          <w:b/>
          <w:sz w:val="20"/>
          <w:szCs w:val="20"/>
        </w:rPr>
        <w:lastRenderedPageBreak/>
        <w:t>Table 5:</w:t>
      </w:r>
      <w:r>
        <w:rPr>
          <w:rFonts w:ascii="Arial" w:eastAsia="Arial" w:hAnsi="Arial" w:cs="Arial"/>
          <w:sz w:val="20"/>
          <w:szCs w:val="20"/>
        </w:rPr>
        <w:t xml:space="preserve"> Additional conditions reported in the survey.</w:t>
      </w:r>
    </w:p>
    <w:tbl>
      <w:tblPr>
        <w:tblStyle w:val="a3"/>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823"/>
        <w:gridCol w:w="3997"/>
        <w:gridCol w:w="850"/>
      </w:tblGrid>
      <w:tr w:rsidR="000E38A3" w14:paraId="15F896A5" w14:textId="77777777" w:rsidTr="000E38A3">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57F1A7CC" w14:textId="77777777" w:rsidR="000E38A3" w:rsidRDefault="00182E3F">
            <w:pPr>
              <w:pBdr>
                <w:top w:val="nil"/>
                <w:left w:val="nil"/>
                <w:bottom w:val="nil"/>
                <w:right w:val="nil"/>
                <w:between w:val="nil"/>
              </w:pBdr>
              <w:rPr>
                <w:rFonts w:ascii="Arial" w:eastAsia="Arial" w:hAnsi="Arial" w:cs="Arial"/>
                <w:b w:val="0"/>
                <w:color w:val="000000"/>
                <w:sz w:val="21"/>
                <w:szCs w:val="21"/>
              </w:rPr>
            </w:pPr>
            <w:r>
              <w:rPr>
                <w:rFonts w:ascii="Arial" w:eastAsia="Arial" w:hAnsi="Arial" w:cs="Arial"/>
                <w:color w:val="000000"/>
                <w:sz w:val="21"/>
                <w:szCs w:val="21"/>
              </w:rPr>
              <w:t xml:space="preserve">Condition </w:t>
            </w:r>
          </w:p>
        </w:tc>
        <w:tc>
          <w:tcPr>
            <w:tcW w:w="823" w:type="dxa"/>
          </w:tcPr>
          <w:p w14:paraId="6CBF1CF1" w14:textId="77777777" w:rsidR="000E38A3" w:rsidRDefault="00182E3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1"/>
                <w:szCs w:val="21"/>
              </w:rPr>
            </w:pPr>
            <w:r>
              <w:rPr>
                <w:rFonts w:ascii="Arial" w:eastAsia="Arial" w:hAnsi="Arial" w:cs="Arial"/>
                <w:color w:val="000000"/>
                <w:sz w:val="21"/>
                <w:szCs w:val="21"/>
              </w:rPr>
              <w:t xml:space="preserve">Count </w:t>
            </w:r>
          </w:p>
        </w:tc>
        <w:tc>
          <w:tcPr>
            <w:tcW w:w="3997" w:type="dxa"/>
          </w:tcPr>
          <w:p w14:paraId="7AC62F9A" w14:textId="77777777" w:rsidR="000E38A3" w:rsidRDefault="00182E3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b w:val="0"/>
                <w:color w:val="000000"/>
                <w:sz w:val="21"/>
                <w:szCs w:val="21"/>
              </w:rPr>
              <w:t xml:space="preserve">Condition </w:t>
            </w:r>
          </w:p>
        </w:tc>
        <w:tc>
          <w:tcPr>
            <w:tcW w:w="850" w:type="dxa"/>
          </w:tcPr>
          <w:p w14:paraId="201D0FEC" w14:textId="77777777" w:rsidR="000E38A3" w:rsidRDefault="00182E3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b w:val="0"/>
                <w:color w:val="000000"/>
                <w:sz w:val="21"/>
                <w:szCs w:val="21"/>
              </w:rPr>
              <w:t xml:space="preserve">Count </w:t>
            </w:r>
          </w:p>
        </w:tc>
      </w:tr>
      <w:tr w:rsidR="000E38A3" w14:paraId="48C4B7DF"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7CB7FD79"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Dilated cardiomyopathy</w:t>
            </w:r>
          </w:p>
        </w:tc>
        <w:tc>
          <w:tcPr>
            <w:tcW w:w="823" w:type="dxa"/>
          </w:tcPr>
          <w:p w14:paraId="3983FA60"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2</w:t>
            </w:r>
          </w:p>
        </w:tc>
        <w:tc>
          <w:tcPr>
            <w:tcW w:w="3997" w:type="dxa"/>
          </w:tcPr>
          <w:p w14:paraId="1729129D"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Lumbrosacral caudal equina pathology </w:t>
            </w:r>
          </w:p>
        </w:tc>
        <w:tc>
          <w:tcPr>
            <w:tcW w:w="850" w:type="dxa"/>
          </w:tcPr>
          <w:p w14:paraId="1DBBCD6E"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5587FB6B"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3DCEC7B8"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Unilateral cryptorchidism </w:t>
            </w:r>
          </w:p>
        </w:tc>
        <w:tc>
          <w:tcPr>
            <w:tcW w:w="823" w:type="dxa"/>
          </w:tcPr>
          <w:p w14:paraId="40D0B24A"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2</w:t>
            </w:r>
          </w:p>
        </w:tc>
        <w:tc>
          <w:tcPr>
            <w:tcW w:w="3997" w:type="dxa"/>
          </w:tcPr>
          <w:p w14:paraId="21548F8F"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Leg break </w:t>
            </w:r>
          </w:p>
        </w:tc>
        <w:tc>
          <w:tcPr>
            <w:tcW w:w="850" w:type="dxa"/>
          </w:tcPr>
          <w:p w14:paraId="44143026"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7F005009"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5CC51B00"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Exocrine pancreatic insufficiency </w:t>
            </w:r>
          </w:p>
        </w:tc>
        <w:tc>
          <w:tcPr>
            <w:tcW w:w="823" w:type="dxa"/>
          </w:tcPr>
          <w:p w14:paraId="10A9B4C1"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2</w:t>
            </w:r>
          </w:p>
        </w:tc>
        <w:tc>
          <w:tcPr>
            <w:tcW w:w="3997" w:type="dxa"/>
          </w:tcPr>
          <w:p w14:paraId="59881D37"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Fat lump</w:t>
            </w:r>
          </w:p>
        </w:tc>
        <w:tc>
          <w:tcPr>
            <w:tcW w:w="850" w:type="dxa"/>
          </w:tcPr>
          <w:p w14:paraId="55D59D4C"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6CA5157E"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4A0B6AE5"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Intrapelvic bladder</w:t>
            </w:r>
          </w:p>
        </w:tc>
        <w:tc>
          <w:tcPr>
            <w:tcW w:w="823" w:type="dxa"/>
          </w:tcPr>
          <w:p w14:paraId="3310B62C"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2</w:t>
            </w:r>
          </w:p>
        </w:tc>
        <w:tc>
          <w:tcPr>
            <w:tcW w:w="3997" w:type="dxa"/>
          </w:tcPr>
          <w:p w14:paraId="23298DCD"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Lung torsion </w:t>
            </w:r>
          </w:p>
        </w:tc>
        <w:tc>
          <w:tcPr>
            <w:tcW w:w="850" w:type="dxa"/>
          </w:tcPr>
          <w:p w14:paraId="0C31C6D2"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5CE029FE"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14366D40"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Behavioural </w:t>
            </w:r>
          </w:p>
        </w:tc>
        <w:tc>
          <w:tcPr>
            <w:tcW w:w="823" w:type="dxa"/>
          </w:tcPr>
          <w:p w14:paraId="0709E813"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2218E0BE"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Flank sucking </w:t>
            </w:r>
          </w:p>
        </w:tc>
        <w:tc>
          <w:tcPr>
            <w:tcW w:w="850" w:type="dxa"/>
          </w:tcPr>
          <w:p w14:paraId="2F72A993"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6A1DFCAC"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1EB7DAF4"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Perianal tumour</w:t>
            </w:r>
          </w:p>
        </w:tc>
        <w:tc>
          <w:tcPr>
            <w:tcW w:w="823" w:type="dxa"/>
          </w:tcPr>
          <w:p w14:paraId="0E5788C7"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4F26EE5E"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Overbite </w:t>
            </w:r>
          </w:p>
        </w:tc>
        <w:tc>
          <w:tcPr>
            <w:tcW w:w="850" w:type="dxa"/>
          </w:tcPr>
          <w:p w14:paraId="23936F35"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237EE0F4"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1B734A13"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Bowel disease </w:t>
            </w:r>
          </w:p>
        </w:tc>
        <w:tc>
          <w:tcPr>
            <w:tcW w:w="823" w:type="dxa"/>
          </w:tcPr>
          <w:p w14:paraId="30ED6A7C"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1F1AD7A3"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Hayfever</w:t>
            </w:r>
          </w:p>
        </w:tc>
        <w:tc>
          <w:tcPr>
            <w:tcW w:w="850" w:type="dxa"/>
          </w:tcPr>
          <w:p w14:paraId="63CF51B8"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345C39D0"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5588B3B3"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Clonal cytopenia of unknown significance</w:t>
            </w:r>
          </w:p>
        </w:tc>
        <w:tc>
          <w:tcPr>
            <w:tcW w:w="823" w:type="dxa"/>
          </w:tcPr>
          <w:p w14:paraId="7862C9AB"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00DF97B1"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Periodontal disease</w:t>
            </w:r>
          </w:p>
        </w:tc>
        <w:tc>
          <w:tcPr>
            <w:tcW w:w="850" w:type="dxa"/>
          </w:tcPr>
          <w:p w14:paraId="1CCB0A70"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33518274"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5122BEB6"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Spinal tumour</w:t>
            </w:r>
          </w:p>
        </w:tc>
        <w:tc>
          <w:tcPr>
            <w:tcW w:w="823" w:type="dxa"/>
          </w:tcPr>
          <w:p w14:paraId="3CFB1BA7"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0860BB80"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Heart murmur </w:t>
            </w:r>
          </w:p>
        </w:tc>
        <w:tc>
          <w:tcPr>
            <w:tcW w:w="850" w:type="dxa"/>
          </w:tcPr>
          <w:p w14:paraId="0205CB36"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5157F304"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59065995"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Cysteine bladder stones </w:t>
            </w:r>
          </w:p>
        </w:tc>
        <w:tc>
          <w:tcPr>
            <w:tcW w:w="823" w:type="dxa"/>
          </w:tcPr>
          <w:p w14:paraId="63A797DF"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2F7A31AF"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Salivary gland tumour</w:t>
            </w:r>
          </w:p>
        </w:tc>
        <w:tc>
          <w:tcPr>
            <w:tcW w:w="850" w:type="dxa"/>
          </w:tcPr>
          <w:p w14:paraId="7DD0E116"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14FCAB5C"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3612BB31"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Intestinal cancer</w:t>
            </w:r>
          </w:p>
        </w:tc>
        <w:tc>
          <w:tcPr>
            <w:tcW w:w="823" w:type="dxa"/>
          </w:tcPr>
          <w:p w14:paraId="07A41F5F"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3E542773"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Hypermobility </w:t>
            </w:r>
          </w:p>
        </w:tc>
        <w:tc>
          <w:tcPr>
            <w:tcW w:w="850" w:type="dxa"/>
          </w:tcPr>
          <w:p w14:paraId="3D7A3980"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4EA66900"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3C46A351"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Deafness </w:t>
            </w:r>
          </w:p>
        </w:tc>
        <w:tc>
          <w:tcPr>
            <w:tcW w:w="823" w:type="dxa"/>
          </w:tcPr>
          <w:p w14:paraId="7CF42B6B"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3E32B5A3"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Testicular cancer </w:t>
            </w:r>
          </w:p>
        </w:tc>
        <w:tc>
          <w:tcPr>
            <w:tcW w:w="850" w:type="dxa"/>
          </w:tcPr>
          <w:p w14:paraId="3A6EFB2B"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3C8B170C"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611710AC"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Melanoma </w:t>
            </w:r>
          </w:p>
        </w:tc>
        <w:tc>
          <w:tcPr>
            <w:tcW w:w="823" w:type="dxa"/>
          </w:tcPr>
          <w:p w14:paraId="4CE770FF"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65E6D0A9"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Idiopathic epilepsy </w:t>
            </w:r>
          </w:p>
        </w:tc>
        <w:tc>
          <w:tcPr>
            <w:tcW w:w="850" w:type="dxa"/>
          </w:tcPr>
          <w:p w14:paraId="62DFBE0E"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077D84CF"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3EFFF9C8"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Dementia </w:t>
            </w:r>
          </w:p>
        </w:tc>
        <w:tc>
          <w:tcPr>
            <w:tcW w:w="823" w:type="dxa"/>
          </w:tcPr>
          <w:p w14:paraId="7D1E4000"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0C8A31BF"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Urine infections </w:t>
            </w:r>
          </w:p>
        </w:tc>
        <w:tc>
          <w:tcPr>
            <w:tcW w:w="850" w:type="dxa"/>
          </w:tcPr>
          <w:p w14:paraId="2CA31586"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6248FF62"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755CA57B"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Recurrent anal infection</w:t>
            </w:r>
          </w:p>
        </w:tc>
        <w:tc>
          <w:tcPr>
            <w:tcW w:w="823" w:type="dxa"/>
          </w:tcPr>
          <w:p w14:paraId="7E4546EE"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42BF2434"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Idiopathic haematuria</w:t>
            </w:r>
          </w:p>
        </w:tc>
        <w:tc>
          <w:tcPr>
            <w:tcW w:w="850" w:type="dxa"/>
          </w:tcPr>
          <w:p w14:paraId="39DCAF97"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7DBC6FA9"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257A300A"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Bone growth disorder</w:t>
            </w:r>
          </w:p>
        </w:tc>
        <w:tc>
          <w:tcPr>
            <w:tcW w:w="823" w:type="dxa"/>
          </w:tcPr>
          <w:p w14:paraId="5B91B683"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0013B95A"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Immune mediated polyarthritis </w:t>
            </w:r>
          </w:p>
        </w:tc>
        <w:tc>
          <w:tcPr>
            <w:tcW w:w="850" w:type="dxa"/>
          </w:tcPr>
          <w:p w14:paraId="0FBA6B8B"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7F7505D2"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4114AEC8"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Bone injury</w:t>
            </w:r>
          </w:p>
        </w:tc>
        <w:tc>
          <w:tcPr>
            <w:tcW w:w="823" w:type="dxa"/>
          </w:tcPr>
          <w:p w14:paraId="5182172E"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06C02877"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Ingrown hairs</w:t>
            </w:r>
          </w:p>
        </w:tc>
        <w:tc>
          <w:tcPr>
            <w:tcW w:w="850" w:type="dxa"/>
          </w:tcPr>
          <w:p w14:paraId="14DD0E29"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679084DF"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4106" w:type="dxa"/>
          </w:tcPr>
          <w:p w14:paraId="476D3BB4"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Dry eye </w:t>
            </w:r>
          </w:p>
        </w:tc>
        <w:tc>
          <w:tcPr>
            <w:tcW w:w="823" w:type="dxa"/>
          </w:tcPr>
          <w:p w14:paraId="44985051"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c>
          <w:tcPr>
            <w:tcW w:w="3997" w:type="dxa"/>
          </w:tcPr>
          <w:p w14:paraId="224E0ACB"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 xml:space="preserve">Kidney disease - unspecified </w:t>
            </w:r>
          </w:p>
        </w:tc>
        <w:tc>
          <w:tcPr>
            <w:tcW w:w="850" w:type="dxa"/>
          </w:tcPr>
          <w:p w14:paraId="2700DFA5"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bl>
    <w:p w14:paraId="2E46473D" w14:textId="77777777" w:rsidR="000E38A3" w:rsidRDefault="000E38A3">
      <w:pPr>
        <w:pBdr>
          <w:top w:val="nil"/>
          <w:left w:val="nil"/>
          <w:bottom w:val="nil"/>
          <w:right w:val="nil"/>
          <w:between w:val="nil"/>
        </w:pBdr>
        <w:ind w:left="720"/>
        <w:rPr>
          <w:rFonts w:ascii="Arial" w:eastAsia="Arial" w:hAnsi="Arial" w:cs="Arial"/>
          <w:color w:val="000000"/>
        </w:rPr>
      </w:pPr>
    </w:p>
    <w:p w14:paraId="5927BC09" w14:textId="77777777" w:rsidR="000E38A3" w:rsidRDefault="00182E3F">
      <w:pPr>
        <w:rPr>
          <w:rFonts w:ascii="Arial" w:eastAsia="Arial" w:hAnsi="Arial" w:cs="Arial"/>
          <w:u w:val="single"/>
        </w:rPr>
      </w:pPr>
      <w:r>
        <w:rPr>
          <w:rFonts w:ascii="Arial" w:eastAsia="Arial" w:hAnsi="Arial" w:cs="Arial"/>
          <w:b/>
          <w:color w:val="006954"/>
          <w:u w:val="single"/>
        </w:rPr>
        <w:t>Deaths</w:t>
      </w:r>
    </w:p>
    <w:p w14:paraId="64658D0B" w14:textId="77777777" w:rsidR="000E38A3" w:rsidRDefault="00182E3F">
      <w:pPr>
        <w:rPr>
          <w:rFonts w:ascii="Arial" w:eastAsia="Arial" w:hAnsi="Arial" w:cs="Arial"/>
        </w:rPr>
      </w:pPr>
      <w:r>
        <w:rPr>
          <w:rFonts w:ascii="Arial" w:eastAsia="Arial" w:hAnsi="Arial" w:cs="Arial"/>
        </w:rPr>
        <w:t xml:space="preserve">In total nine deaths were reported, with these covered in the table below. </w:t>
      </w:r>
    </w:p>
    <w:p w14:paraId="26E0CECA" w14:textId="77777777" w:rsidR="000E38A3" w:rsidRDefault="00182E3F">
      <w:pPr>
        <w:spacing w:before="120"/>
        <w:jc w:val="center"/>
        <w:rPr>
          <w:rFonts w:ascii="Arial" w:eastAsia="Arial" w:hAnsi="Arial" w:cs="Arial"/>
          <w:sz w:val="20"/>
          <w:szCs w:val="20"/>
        </w:rPr>
      </w:pPr>
      <w:r>
        <w:rPr>
          <w:rFonts w:ascii="Arial" w:eastAsia="Arial" w:hAnsi="Arial" w:cs="Arial"/>
          <w:b/>
          <w:sz w:val="20"/>
          <w:szCs w:val="20"/>
        </w:rPr>
        <w:t>Table 6:</w:t>
      </w:r>
      <w:r>
        <w:rPr>
          <w:rFonts w:ascii="Arial" w:eastAsia="Arial" w:hAnsi="Arial" w:cs="Arial"/>
          <w:sz w:val="20"/>
          <w:szCs w:val="20"/>
        </w:rPr>
        <w:t xml:space="preserve"> Causes of death reported in the survey.</w:t>
      </w:r>
    </w:p>
    <w:tbl>
      <w:tblPr>
        <w:tblStyle w:val="a4"/>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560"/>
      </w:tblGrid>
      <w:tr w:rsidR="000E38A3" w14:paraId="4FB1D331" w14:textId="77777777" w:rsidTr="000E38A3">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1969F586" w14:textId="77777777" w:rsidR="000E38A3" w:rsidRDefault="00182E3F">
            <w:pPr>
              <w:pBdr>
                <w:top w:val="nil"/>
                <w:left w:val="nil"/>
                <w:bottom w:val="nil"/>
                <w:right w:val="nil"/>
                <w:between w:val="nil"/>
              </w:pBdr>
              <w:rPr>
                <w:rFonts w:ascii="Arial" w:eastAsia="Arial" w:hAnsi="Arial" w:cs="Arial"/>
                <w:b w:val="0"/>
                <w:color w:val="000000"/>
                <w:sz w:val="21"/>
                <w:szCs w:val="21"/>
              </w:rPr>
            </w:pPr>
            <w:r>
              <w:rPr>
                <w:rFonts w:ascii="Arial" w:eastAsia="Arial" w:hAnsi="Arial" w:cs="Arial"/>
                <w:color w:val="000000"/>
                <w:sz w:val="21"/>
                <w:szCs w:val="21"/>
              </w:rPr>
              <w:t xml:space="preserve">Cause of death  </w:t>
            </w:r>
          </w:p>
        </w:tc>
        <w:tc>
          <w:tcPr>
            <w:tcW w:w="1560" w:type="dxa"/>
          </w:tcPr>
          <w:p w14:paraId="10FCDCDD" w14:textId="77777777" w:rsidR="000E38A3" w:rsidRDefault="00182E3F">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1"/>
                <w:szCs w:val="21"/>
              </w:rPr>
            </w:pPr>
            <w:r>
              <w:rPr>
                <w:rFonts w:ascii="Arial" w:eastAsia="Arial" w:hAnsi="Arial" w:cs="Arial"/>
                <w:color w:val="000000"/>
                <w:sz w:val="21"/>
                <w:szCs w:val="21"/>
              </w:rPr>
              <w:t xml:space="preserve">Count </w:t>
            </w:r>
          </w:p>
        </w:tc>
      </w:tr>
      <w:tr w:rsidR="000E38A3" w14:paraId="7BE0E279"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73FFCE86" w14:textId="77777777" w:rsidR="000E38A3" w:rsidRDefault="00182E3F">
            <w:pPr>
              <w:pBdr>
                <w:top w:val="nil"/>
                <w:left w:val="nil"/>
                <w:bottom w:val="nil"/>
                <w:right w:val="nil"/>
                <w:between w:val="nil"/>
              </w:pBdr>
              <w:rPr>
                <w:rFonts w:ascii="Arial" w:eastAsia="Arial" w:hAnsi="Arial" w:cs="Arial"/>
                <w:i/>
                <w:color w:val="000000"/>
                <w:sz w:val="21"/>
                <w:szCs w:val="21"/>
              </w:rPr>
            </w:pPr>
            <w:r>
              <w:rPr>
                <w:rFonts w:ascii="Arial" w:eastAsia="Arial" w:hAnsi="Arial" w:cs="Arial"/>
                <w:b w:val="0"/>
                <w:i/>
                <w:color w:val="000000"/>
                <w:sz w:val="21"/>
                <w:szCs w:val="21"/>
              </w:rPr>
              <w:t xml:space="preserve">Blood disorder </w:t>
            </w:r>
          </w:p>
        </w:tc>
        <w:tc>
          <w:tcPr>
            <w:tcW w:w="1560" w:type="dxa"/>
          </w:tcPr>
          <w:p w14:paraId="37A2CEB6"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1"/>
                <w:szCs w:val="21"/>
              </w:rPr>
            </w:pPr>
            <w:r>
              <w:rPr>
                <w:rFonts w:ascii="Arial" w:eastAsia="Arial" w:hAnsi="Arial" w:cs="Arial"/>
                <w:b/>
                <w:color w:val="000000"/>
                <w:sz w:val="21"/>
                <w:szCs w:val="21"/>
              </w:rPr>
              <w:t>1</w:t>
            </w:r>
          </w:p>
        </w:tc>
      </w:tr>
      <w:tr w:rsidR="000E38A3" w14:paraId="5D26FCBD"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7D5D2B4C"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Thrombocytopaenia </w:t>
            </w:r>
          </w:p>
        </w:tc>
        <w:tc>
          <w:tcPr>
            <w:tcW w:w="1560" w:type="dxa"/>
          </w:tcPr>
          <w:p w14:paraId="7A52FFA9"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016AAF1C"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3BBAD2BA" w14:textId="77777777" w:rsidR="000E38A3" w:rsidRDefault="00182E3F">
            <w:pPr>
              <w:pBdr>
                <w:top w:val="nil"/>
                <w:left w:val="nil"/>
                <w:bottom w:val="nil"/>
                <w:right w:val="nil"/>
                <w:between w:val="nil"/>
              </w:pBdr>
              <w:rPr>
                <w:rFonts w:ascii="Arial" w:eastAsia="Arial" w:hAnsi="Arial" w:cs="Arial"/>
                <w:i/>
                <w:color w:val="000000"/>
                <w:sz w:val="21"/>
                <w:szCs w:val="21"/>
              </w:rPr>
            </w:pPr>
            <w:r>
              <w:rPr>
                <w:rFonts w:ascii="Arial" w:eastAsia="Arial" w:hAnsi="Arial" w:cs="Arial"/>
                <w:b w:val="0"/>
                <w:i/>
                <w:color w:val="000000"/>
                <w:sz w:val="21"/>
                <w:szCs w:val="21"/>
              </w:rPr>
              <w:t xml:space="preserve">Cancerous disorder </w:t>
            </w:r>
          </w:p>
        </w:tc>
        <w:tc>
          <w:tcPr>
            <w:tcW w:w="1560" w:type="dxa"/>
          </w:tcPr>
          <w:p w14:paraId="0932EAE9" w14:textId="77777777" w:rsidR="000E38A3" w:rsidRDefault="00182E3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1"/>
                <w:szCs w:val="21"/>
              </w:rPr>
            </w:pPr>
            <w:r>
              <w:rPr>
                <w:rFonts w:ascii="Arial" w:eastAsia="Arial" w:hAnsi="Arial" w:cs="Arial"/>
                <w:b/>
                <w:color w:val="000000"/>
                <w:sz w:val="21"/>
                <w:szCs w:val="21"/>
              </w:rPr>
              <w:t>4</w:t>
            </w:r>
          </w:p>
        </w:tc>
      </w:tr>
      <w:tr w:rsidR="000E38A3" w14:paraId="2B864839"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74CC7D11"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Not known </w:t>
            </w:r>
          </w:p>
        </w:tc>
        <w:tc>
          <w:tcPr>
            <w:tcW w:w="1560" w:type="dxa"/>
          </w:tcPr>
          <w:p w14:paraId="63E6E258"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7642E92F"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598D8F04"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Haemangiosarcoma </w:t>
            </w:r>
          </w:p>
        </w:tc>
        <w:tc>
          <w:tcPr>
            <w:tcW w:w="1560" w:type="dxa"/>
          </w:tcPr>
          <w:p w14:paraId="26B48444"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20F76279"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7FF8B106"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Lung tumour</w:t>
            </w:r>
          </w:p>
        </w:tc>
        <w:tc>
          <w:tcPr>
            <w:tcW w:w="1560" w:type="dxa"/>
          </w:tcPr>
          <w:p w14:paraId="02AC2440"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30AB87AB"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4D8990C7"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Mammary tumour</w:t>
            </w:r>
          </w:p>
        </w:tc>
        <w:tc>
          <w:tcPr>
            <w:tcW w:w="1560" w:type="dxa"/>
          </w:tcPr>
          <w:p w14:paraId="31840473"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4C84366A"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3F80876F"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i/>
                <w:color w:val="000000"/>
                <w:sz w:val="21"/>
                <w:szCs w:val="21"/>
              </w:rPr>
              <w:t xml:space="preserve">Heart disorder  </w:t>
            </w:r>
          </w:p>
        </w:tc>
        <w:tc>
          <w:tcPr>
            <w:tcW w:w="1560" w:type="dxa"/>
          </w:tcPr>
          <w:p w14:paraId="40D87EC6" w14:textId="77777777" w:rsidR="000E38A3" w:rsidRDefault="00182E3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b/>
                <w:color w:val="000000"/>
                <w:sz w:val="21"/>
                <w:szCs w:val="21"/>
              </w:rPr>
              <w:t>4</w:t>
            </w:r>
          </w:p>
        </w:tc>
      </w:tr>
      <w:tr w:rsidR="000E38A3" w14:paraId="335E54A9"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07285B1A"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Dilated cardiomyopathy</w:t>
            </w:r>
          </w:p>
        </w:tc>
        <w:tc>
          <w:tcPr>
            <w:tcW w:w="1560" w:type="dxa"/>
          </w:tcPr>
          <w:p w14:paraId="323B98B6"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2</w:t>
            </w:r>
          </w:p>
        </w:tc>
      </w:tr>
      <w:tr w:rsidR="000E38A3" w14:paraId="758D9276" w14:textId="77777777" w:rsidTr="000E38A3">
        <w:trPr>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44E2A95E"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Congenital heart defects</w:t>
            </w:r>
          </w:p>
        </w:tc>
        <w:tc>
          <w:tcPr>
            <w:tcW w:w="1560" w:type="dxa"/>
          </w:tcPr>
          <w:p w14:paraId="46884A0C" w14:textId="77777777" w:rsidR="000E38A3" w:rsidRDefault="00182E3F">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r w:rsidR="000E38A3" w14:paraId="1E3B8840" w14:textId="77777777" w:rsidTr="000E38A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098" w:type="dxa"/>
          </w:tcPr>
          <w:p w14:paraId="5338AC7B" w14:textId="77777777" w:rsidR="000E38A3" w:rsidRDefault="00182E3F">
            <w:pPr>
              <w:pBdr>
                <w:top w:val="nil"/>
                <w:left w:val="nil"/>
                <w:bottom w:val="nil"/>
                <w:right w:val="nil"/>
                <w:between w:val="nil"/>
              </w:pBdr>
              <w:rPr>
                <w:rFonts w:ascii="Arial" w:eastAsia="Arial" w:hAnsi="Arial" w:cs="Arial"/>
                <w:color w:val="000000"/>
                <w:sz w:val="21"/>
                <w:szCs w:val="21"/>
              </w:rPr>
            </w:pPr>
            <w:r>
              <w:rPr>
                <w:rFonts w:ascii="Arial" w:eastAsia="Arial" w:hAnsi="Arial" w:cs="Arial"/>
                <w:b w:val="0"/>
                <w:color w:val="000000"/>
                <w:sz w:val="21"/>
                <w:szCs w:val="21"/>
              </w:rPr>
              <w:t xml:space="preserve">     Sudden death </w:t>
            </w:r>
          </w:p>
        </w:tc>
        <w:tc>
          <w:tcPr>
            <w:tcW w:w="1560" w:type="dxa"/>
          </w:tcPr>
          <w:p w14:paraId="403DCF03" w14:textId="77777777" w:rsidR="000E38A3" w:rsidRDefault="00182E3F">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1"/>
                <w:szCs w:val="21"/>
              </w:rPr>
            </w:pPr>
            <w:r>
              <w:rPr>
                <w:rFonts w:ascii="Arial" w:eastAsia="Arial" w:hAnsi="Arial" w:cs="Arial"/>
                <w:color w:val="000000"/>
                <w:sz w:val="21"/>
                <w:szCs w:val="21"/>
              </w:rPr>
              <w:t>1</w:t>
            </w:r>
          </w:p>
        </w:tc>
      </w:tr>
    </w:tbl>
    <w:p w14:paraId="6CE6B0C6" w14:textId="77777777" w:rsidR="000E38A3" w:rsidRDefault="000E38A3">
      <w:pPr>
        <w:rPr>
          <w:rFonts w:ascii="Arial" w:eastAsia="Arial" w:hAnsi="Arial" w:cs="Arial"/>
        </w:rPr>
      </w:pPr>
    </w:p>
    <w:p w14:paraId="69189E9A" w14:textId="77777777" w:rsidR="000E38A3" w:rsidRDefault="000E38A3">
      <w:pPr>
        <w:pBdr>
          <w:top w:val="nil"/>
          <w:left w:val="nil"/>
          <w:bottom w:val="nil"/>
          <w:right w:val="nil"/>
          <w:between w:val="nil"/>
        </w:pBdr>
        <w:ind w:left="720"/>
        <w:rPr>
          <w:rFonts w:ascii="Arial" w:eastAsia="Arial" w:hAnsi="Arial" w:cs="Arial"/>
          <w:color w:val="000000"/>
        </w:rPr>
      </w:pPr>
    </w:p>
    <w:p w14:paraId="708971C1" w14:textId="77777777" w:rsidR="000E38A3" w:rsidRDefault="000E38A3">
      <w:pPr>
        <w:rPr>
          <w:rFonts w:ascii="Arial" w:eastAsia="Arial" w:hAnsi="Arial" w:cs="Arial"/>
        </w:rPr>
      </w:pPr>
    </w:p>
    <w:sectPr w:rsidR="000E38A3">
      <w:headerReference w:type="default" r:id="rId24"/>
      <w:footerReference w:type="default" r:id="rId25"/>
      <w:headerReference w:type="first" r:id="rId2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E73C" w14:textId="77777777" w:rsidR="00000000" w:rsidRDefault="00182E3F">
      <w:pPr>
        <w:spacing w:after="0" w:line="240" w:lineRule="auto"/>
      </w:pPr>
      <w:r>
        <w:separator/>
      </w:r>
    </w:p>
  </w:endnote>
  <w:endnote w:type="continuationSeparator" w:id="0">
    <w:p w14:paraId="3189C751" w14:textId="77777777" w:rsidR="00000000" w:rsidRDefault="0018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067F" w14:textId="29C71D2B" w:rsidR="000E38A3" w:rsidRDefault="00182E3F">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6F202B6" w14:textId="77777777" w:rsidR="000E38A3" w:rsidRDefault="000E38A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49BF" w14:textId="77777777" w:rsidR="00000000" w:rsidRDefault="00182E3F">
      <w:pPr>
        <w:spacing w:after="0" w:line="240" w:lineRule="auto"/>
      </w:pPr>
      <w:r>
        <w:separator/>
      </w:r>
    </w:p>
  </w:footnote>
  <w:footnote w:type="continuationSeparator" w:id="0">
    <w:p w14:paraId="74FFDA54" w14:textId="77777777" w:rsidR="00000000" w:rsidRDefault="0018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E7FE" w14:textId="77777777" w:rsidR="000E38A3" w:rsidRDefault="000E38A3">
    <w:pPr>
      <w:pBdr>
        <w:top w:val="nil"/>
        <w:left w:val="nil"/>
        <w:bottom w:val="nil"/>
        <w:right w:val="nil"/>
        <w:between w:val="nil"/>
      </w:pBdr>
      <w:tabs>
        <w:tab w:val="center" w:pos="4513"/>
        <w:tab w:val="right" w:pos="9026"/>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384" w14:textId="77777777" w:rsidR="000E38A3" w:rsidRDefault="00182E3F">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6681502" wp14:editId="41FADC52">
          <wp:extent cx="1649320" cy="629043"/>
          <wp:effectExtent l="0" t="0" r="0" b="0"/>
          <wp:docPr id="14124041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36760"/>
                  <a:stretch>
                    <a:fillRect/>
                  </a:stretch>
                </pic:blipFill>
                <pic:spPr>
                  <a:xfrm>
                    <a:off x="0" y="0"/>
                    <a:ext cx="1649320" cy="62904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3"/>
    <w:rsid w:val="000E38A3"/>
    <w:rsid w:val="0018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56033E"/>
  <w15:docId w15:val="{3B06B771-D54D-6B47-9AA6-3FC64B52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A5B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FE0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4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670"/>
  </w:style>
  <w:style w:type="paragraph" w:styleId="Footer">
    <w:name w:val="footer"/>
    <w:basedOn w:val="Normal"/>
    <w:link w:val="FooterChar"/>
    <w:uiPriority w:val="99"/>
    <w:unhideWhenUsed/>
    <w:rsid w:val="00AF4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70"/>
  </w:style>
  <w:style w:type="paragraph" w:styleId="BalloonText">
    <w:name w:val="Balloon Text"/>
    <w:basedOn w:val="Normal"/>
    <w:link w:val="BalloonTextChar"/>
    <w:uiPriority w:val="99"/>
    <w:semiHidden/>
    <w:unhideWhenUsed/>
    <w:rsid w:val="00AF4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70"/>
    <w:rPr>
      <w:rFonts w:ascii="Tahoma" w:hAnsi="Tahoma" w:cs="Tahoma"/>
      <w:sz w:val="16"/>
      <w:szCs w:val="16"/>
    </w:rPr>
  </w:style>
  <w:style w:type="table" w:styleId="PlainTable1">
    <w:name w:val="Plain Table 1"/>
    <w:basedOn w:val="TableNormal"/>
    <w:uiPriority w:val="41"/>
    <w:rsid w:val="00115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33303"/>
    <w:rPr>
      <w:sz w:val="16"/>
      <w:szCs w:val="16"/>
    </w:rPr>
  </w:style>
  <w:style w:type="paragraph" w:styleId="CommentText">
    <w:name w:val="annotation text"/>
    <w:basedOn w:val="Normal"/>
    <w:link w:val="CommentTextChar"/>
    <w:uiPriority w:val="99"/>
    <w:unhideWhenUsed/>
    <w:rsid w:val="00C33303"/>
    <w:pPr>
      <w:spacing w:line="240" w:lineRule="auto"/>
    </w:pPr>
    <w:rPr>
      <w:sz w:val="20"/>
      <w:szCs w:val="20"/>
    </w:rPr>
  </w:style>
  <w:style w:type="character" w:customStyle="1" w:styleId="CommentTextChar">
    <w:name w:val="Comment Text Char"/>
    <w:basedOn w:val="DefaultParagraphFont"/>
    <w:link w:val="CommentText"/>
    <w:uiPriority w:val="99"/>
    <w:rsid w:val="00C33303"/>
    <w:rPr>
      <w:sz w:val="20"/>
      <w:szCs w:val="20"/>
    </w:rPr>
  </w:style>
  <w:style w:type="paragraph" w:styleId="CommentSubject">
    <w:name w:val="annotation subject"/>
    <w:basedOn w:val="CommentText"/>
    <w:next w:val="CommentText"/>
    <w:link w:val="CommentSubjectChar"/>
    <w:uiPriority w:val="99"/>
    <w:semiHidden/>
    <w:unhideWhenUsed/>
    <w:rsid w:val="00C33303"/>
    <w:rPr>
      <w:b/>
      <w:bCs/>
    </w:rPr>
  </w:style>
  <w:style w:type="character" w:customStyle="1" w:styleId="CommentSubjectChar">
    <w:name w:val="Comment Subject Char"/>
    <w:basedOn w:val="CommentTextChar"/>
    <w:link w:val="CommentSubject"/>
    <w:uiPriority w:val="99"/>
    <w:semiHidden/>
    <w:rsid w:val="00C33303"/>
    <w:rPr>
      <w:b/>
      <w:bCs/>
      <w:sz w:val="20"/>
      <w:szCs w:val="20"/>
    </w:rPr>
  </w:style>
  <w:style w:type="character" w:customStyle="1" w:styleId="Heading3Char">
    <w:name w:val="Heading 3 Char"/>
    <w:basedOn w:val="DefaultParagraphFont"/>
    <w:link w:val="Heading3"/>
    <w:uiPriority w:val="9"/>
    <w:rsid w:val="00FE083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FA5B8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2F02FA"/>
    <w:pPr>
      <w:spacing w:after="0" w:line="240" w:lineRule="auto"/>
    </w:pPr>
  </w:style>
  <w:style w:type="character" w:styleId="Strong">
    <w:name w:val="Strong"/>
    <w:basedOn w:val="DefaultParagraphFont"/>
    <w:uiPriority w:val="22"/>
    <w:qFormat/>
    <w:rsid w:val="00FA76A5"/>
    <w:rPr>
      <w:b/>
      <w:bCs/>
    </w:rPr>
  </w:style>
  <w:style w:type="paragraph" w:styleId="Revision">
    <w:name w:val="Revision"/>
    <w:hidden/>
    <w:uiPriority w:val="99"/>
    <w:semiHidden/>
    <w:rsid w:val="006E4149"/>
    <w:pPr>
      <w:spacing w:after="0" w:line="240" w:lineRule="auto"/>
    </w:pPr>
  </w:style>
  <w:style w:type="table" w:styleId="TableGrid">
    <w:name w:val="Table Grid"/>
    <w:basedOn w:val="TableNormal"/>
    <w:uiPriority w:val="59"/>
    <w:rsid w:val="006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F3D"/>
    <w:pPr>
      <w:ind w:left="720"/>
      <w:contextualSpacing/>
    </w:pPr>
  </w:style>
  <w:style w:type="character" w:customStyle="1" w:styleId="normaltextrun">
    <w:name w:val="normaltextrun"/>
    <w:basedOn w:val="DefaultParagraphFont"/>
    <w:rsid w:val="005461F3"/>
  </w:style>
  <w:style w:type="character" w:customStyle="1" w:styleId="eop">
    <w:name w:val="eop"/>
    <w:basedOn w:val="DefaultParagraphFont"/>
    <w:rsid w:val="005461F3"/>
  </w:style>
  <w:style w:type="paragraph" w:customStyle="1" w:styleId="paragraph">
    <w:name w:val="paragraph"/>
    <w:basedOn w:val="Normal"/>
    <w:rsid w:val="00863C2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thekennelclub.sharepoint.com/sites/KCCHW/Shared%20Documents/Health/Seminars-Surveys-Clinics/Surveys/Surveys%202021-22/Analysis%20reports/Saluki/Copy%20of%20Saluki%20Breed%20Health%20Survey%20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Reg!$F$2</c:f>
              <c:strCache>
                <c:ptCount val="1"/>
                <c:pt idx="0">
                  <c:v>Count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9FD36114-041B-4E47-AB00-7134DEEB68E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40A-4204-BF05-8F8A1B67EB1D}"/>
                </c:ext>
              </c:extLst>
            </c:dLbl>
            <c:dLbl>
              <c:idx val="1"/>
              <c:tx>
                <c:rich>
                  <a:bodyPr/>
                  <a:lstStyle/>
                  <a:p>
                    <a:fld id="{11C8E913-84D2-481D-9B11-B6BA3D852FE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40A-4204-BF05-8F8A1B67EB1D}"/>
                </c:ext>
              </c:extLst>
            </c:dLbl>
            <c:dLbl>
              <c:idx val="2"/>
              <c:tx>
                <c:rich>
                  <a:bodyPr/>
                  <a:lstStyle/>
                  <a:p>
                    <a:fld id="{F7DD9692-96E3-46B7-9C54-01A2700DB3A5}"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C40A-4204-BF05-8F8A1B67EB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Reg!$E$3:$E$5</c:f>
              <c:strCache>
                <c:ptCount val="3"/>
                <c:pt idx="0">
                  <c:v>Yes</c:v>
                </c:pt>
                <c:pt idx="1">
                  <c:v>No</c:v>
                </c:pt>
                <c:pt idx="2">
                  <c:v>Don't know</c:v>
                </c:pt>
              </c:strCache>
            </c:strRef>
          </c:cat>
          <c:val>
            <c:numRef>
              <c:f>Reg!$F$3:$F$5</c:f>
              <c:numCache>
                <c:formatCode>General</c:formatCode>
                <c:ptCount val="3"/>
                <c:pt idx="0">
                  <c:v>170</c:v>
                </c:pt>
                <c:pt idx="1">
                  <c:v>17</c:v>
                </c:pt>
                <c:pt idx="2">
                  <c:v>3</c:v>
                </c:pt>
              </c:numCache>
            </c:numRef>
          </c:val>
          <c:extLst>
            <c:ext xmlns:c15="http://schemas.microsoft.com/office/drawing/2012/chart" uri="{02D57815-91ED-43cb-92C2-25804820EDAC}">
              <c15:datalabelsRange>
                <c15:f>Reg!$G$3:$G$5</c15:f>
                <c15:dlblRangeCache>
                  <c:ptCount val="3"/>
                  <c:pt idx="0">
                    <c:v>89.5%</c:v>
                  </c:pt>
                  <c:pt idx="1">
                    <c:v>8.9%</c:v>
                  </c:pt>
                  <c:pt idx="2">
                    <c:v>1.6%</c:v>
                  </c:pt>
                </c15:dlblRangeCache>
              </c15:datalabelsRange>
            </c:ext>
            <c:ext xmlns:c16="http://schemas.microsoft.com/office/drawing/2014/chart" uri="{C3380CC4-5D6E-409C-BE32-E72D297353CC}">
              <c16:uniqueId val="{00000003-C40A-4204-BF05-8F8A1B67EB1D}"/>
            </c:ext>
          </c:extLst>
        </c:ser>
        <c:dLbls>
          <c:dLblPos val="outEnd"/>
          <c:showLegendKey val="0"/>
          <c:showVal val="1"/>
          <c:showCatName val="0"/>
          <c:showSerName val="0"/>
          <c:showPercent val="0"/>
          <c:showBubbleSize val="0"/>
        </c:dLbls>
        <c:gapWidth val="100"/>
        <c:overlap val="-24"/>
        <c:axId val="1997359456"/>
        <c:axId val="1997354176"/>
      </c:barChart>
      <c:catAx>
        <c:axId val="199735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97354176"/>
        <c:crosses val="autoZero"/>
        <c:auto val="1"/>
        <c:lblAlgn val="ctr"/>
        <c:lblOffset val="100"/>
        <c:noMultiLvlLbl val="0"/>
      </c:catAx>
      <c:valAx>
        <c:axId val="199735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9735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Diet!$E$194</c:f>
              <c:strCache>
                <c:ptCount val="1"/>
                <c:pt idx="0">
                  <c:v>Count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D103F361-ACD2-474A-AEE4-CACD6EE6B37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382-4E11-8015-EBCFF36E76BC}"/>
                </c:ext>
              </c:extLst>
            </c:dLbl>
            <c:dLbl>
              <c:idx val="1"/>
              <c:tx>
                <c:rich>
                  <a:bodyPr/>
                  <a:lstStyle/>
                  <a:p>
                    <a:fld id="{BE0D6910-E245-4065-8AF8-A48820DCE47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382-4E11-8015-EBCFF36E76BC}"/>
                </c:ext>
              </c:extLst>
            </c:dLbl>
            <c:dLbl>
              <c:idx val="2"/>
              <c:tx>
                <c:rich>
                  <a:bodyPr/>
                  <a:lstStyle/>
                  <a:p>
                    <a:fld id="{50842BCD-2CA0-4E73-9350-14F84C33F88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382-4E11-8015-EBCFF36E76BC}"/>
                </c:ext>
              </c:extLst>
            </c:dLbl>
            <c:dLbl>
              <c:idx val="3"/>
              <c:tx>
                <c:rich>
                  <a:bodyPr/>
                  <a:lstStyle/>
                  <a:p>
                    <a:fld id="{4FCFED94-F753-4B94-8454-E81B3BBEB2B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5382-4E11-8015-EBCFF36E76B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Diet!$D$195:$D$198</c:f>
              <c:strCache>
                <c:ptCount val="4"/>
                <c:pt idx="0">
                  <c:v>Once a day</c:v>
                </c:pt>
                <c:pt idx="1">
                  <c:v>Two times a day</c:v>
                </c:pt>
                <c:pt idx="2">
                  <c:v>More than two times a day</c:v>
                </c:pt>
                <c:pt idx="3">
                  <c:v>Food available throughout the day</c:v>
                </c:pt>
              </c:strCache>
            </c:strRef>
          </c:cat>
          <c:val>
            <c:numRef>
              <c:f>Diet!$E$195:$E$198</c:f>
              <c:numCache>
                <c:formatCode>General</c:formatCode>
                <c:ptCount val="4"/>
                <c:pt idx="0">
                  <c:v>23</c:v>
                </c:pt>
                <c:pt idx="1">
                  <c:v>120</c:v>
                </c:pt>
                <c:pt idx="2">
                  <c:v>24</c:v>
                </c:pt>
                <c:pt idx="3">
                  <c:v>20</c:v>
                </c:pt>
              </c:numCache>
            </c:numRef>
          </c:val>
          <c:extLst>
            <c:ext xmlns:c15="http://schemas.microsoft.com/office/drawing/2012/chart" uri="{02D57815-91ED-43cb-92C2-25804820EDAC}">
              <c15:datalabelsRange>
                <c15:f>Diet!$F$195:$F$198</c15:f>
                <c15:dlblRangeCache>
                  <c:ptCount val="4"/>
                  <c:pt idx="0">
                    <c:v>12.3%</c:v>
                  </c:pt>
                  <c:pt idx="1">
                    <c:v>64.2%</c:v>
                  </c:pt>
                  <c:pt idx="2">
                    <c:v>12.8%</c:v>
                  </c:pt>
                  <c:pt idx="3">
                    <c:v>10.7%</c:v>
                  </c:pt>
                </c15:dlblRangeCache>
              </c15:datalabelsRange>
            </c:ext>
            <c:ext xmlns:c16="http://schemas.microsoft.com/office/drawing/2014/chart" uri="{C3380CC4-5D6E-409C-BE32-E72D297353CC}">
              <c16:uniqueId val="{00000004-5382-4E11-8015-EBCFF36E76BC}"/>
            </c:ext>
          </c:extLst>
        </c:ser>
        <c:dLbls>
          <c:dLblPos val="outEnd"/>
          <c:showLegendKey val="0"/>
          <c:showVal val="1"/>
          <c:showCatName val="0"/>
          <c:showSerName val="0"/>
          <c:showPercent val="0"/>
          <c:showBubbleSize val="0"/>
        </c:dLbls>
        <c:gapWidth val="100"/>
        <c:overlap val="-24"/>
        <c:axId val="1893873935"/>
        <c:axId val="1782035295"/>
      </c:barChart>
      <c:catAx>
        <c:axId val="1893873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782035295"/>
        <c:crosses val="autoZero"/>
        <c:auto val="1"/>
        <c:lblAlgn val="ctr"/>
        <c:lblOffset val="100"/>
        <c:noMultiLvlLbl val="0"/>
      </c:catAx>
      <c:valAx>
        <c:axId val="1782035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893873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Behav!$B$197</c:f>
              <c:strCache>
                <c:ptCount val="1"/>
                <c:pt idx="0">
                  <c:v>Count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Behav!$A$198:$A$226</c:f>
              <c:strCache>
                <c:ptCount val="29"/>
                <c:pt idx="0">
                  <c:v>Depression</c:v>
                </c:pt>
                <c:pt idx="1">
                  <c:v>Destructiveness</c:v>
                </c:pt>
                <c:pt idx="2">
                  <c:v>Excessive barking</c:v>
                </c:pt>
                <c:pt idx="3">
                  <c:v>Fearfulness - familiar people directed</c:v>
                </c:pt>
                <c:pt idx="4">
                  <c:v>Fearfulness - loud noises</c:v>
                </c:pt>
                <c:pt idx="5">
                  <c:v>Neediness/ being clingy</c:v>
                </c:pt>
                <c:pt idx="6">
                  <c:v>Mouthing</c:v>
                </c:pt>
                <c:pt idx="7">
                  <c:v>Other (please specify)</c:v>
                </c:pt>
                <c:pt idx="8">
                  <c:v>Aggression - familiar person directed</c:v>
                </c:pt>
                <c:pt idx="9">
                  <c:v>Aggression - non-familiar person directed</c:v>
                </c:pt>
                <c:pt idx="10">
                  <c:v>Barking - familiar people directed</c:v>
                </c:pt>
                <c:pt idx="11">
                  <c:v>Barking - non-familiar people directed</c:v>
                </c:pt>
                <c:pt idx="12">
                  <c:v>Excessive whining</c:v>
                </c:pt>
                <c:pt idx="13">
                  <c:v>Jumping up</c:v>
                </c:pt>
                <c:pt idx="14">
                  <c:v>Pulling on the lead</c:v>
                </c:pt>
                <c:pt idx="15">
                  <c:v>Resource/ food guarding</c:v>
                </c:pt>
                <c:pt idx="16">
                  <c:v>Separation anxiety</c:v>
                </c:pt>
                <c:pt idx="17">
                  <c:v>Stubbornness</c:v>
                </c:pt>
                <c:pt idx="18">
                  <c:v>Toileting in the house</c:v>
                </c:pt>
                <c:pt idx="19">
                  <c:v>No clinical signs</c:v>
                </c:pt>
                <c:pt idx="20">
                  <c:v>Barking - dog directed</c:v>
                </c:pt>
                <c:pt idx="21">
                  <c:v>Excessive howling</c:v>
                </c:pt>
                <c:pt idx="22">
                  <c:v>Fearfulness - being in new places</c:v>
                </c:pt>
                <c:pt idx="23">
                  <c:v>Chasing wild animals/ other pets</c:v>
                </c:pt>
                <c:pt idx="24">
                  <c:v>Nervousness/ anxiety</c:v>
                </c:pt>
                <c:pt idx="25">
                  <c:v>Not coming back when called</c:v>
                </c:pt>
                <c:pt idx="26">
                  <c:v>Fearfulness - non-familiar people directed</c:v>
                </c:pt>
                <c:pt idx="27">
                  <c:v>Aggression - dog directed</c:v>
                </c:pt>
                <c:pt idx="28">
                  <c:v>Fearfulness - dog directed</c:v>
                </c:pt>
              </c:strCache>
            </c:strRef>
          </c:cat>
          <c:val>
            <c:numRef>
              <c:f>Behav!$B$198:$B$226</c:f>
              <c:numCache>
                <c:formatCode>General</c:formatCode>
                <c:ptCount val="29"/>
                <c:pt idx="0">
                  <c:v>1</c:v>
                </c:pt>
                <c:pt idx="1">
                  <c:v>1</c:v>
                </c:pt>
                <c:pt idx="2">
                  <c:v>1</c:v>
                </c:pt>
                <c:pt idx="3">
                  <c:v>1</c:v>
                </c:pt>
                <c:pt idx="4">
                  <c:v>1</c:v>
                </c:pt>
                <c:pt idx="5">
                  <c:v>1</c:v>
                </c:pt>
                <c:pt idx="6">
                  <c:v>1</c:v>
                </c:pt>
                <c:pt idx="7">
                  <c:v>1</c:v>
                </c:pt>
                <c:pt idx="8">
                  <c:v>2</c:v>
                </c:pt>
                <c:pt idx="9">
                  <c:v>2</c:v>
                </c:pt>
                <c:pt idx="10">
                  <c:v>2</c:v>
                </c:pt>
                <c:pt idx="11">
                  <c:v>2</c:v>
                </c:pt>
                <c:pt idx="12">
                  <c:v>2</c:v>
                </c:pt>
                <c:pt idx="13">
                  <c:v>2</c:v>
                </c:pt>
                <c:pt idx="14">
                  <c:v>2</c:v>
                </c:pt>
                <c:pt idx="15">
                  <c:v>2</c:v>
                </c:pt>
                <c:pt idx="16">
                  <c:v>2</c:v>
                </c:pt>
                <c:pt idx="17">
                  <c:v>2</c:v>
                </c:pt>
                <c:pt idx="18">
                  <c:v>2</c:v>
                </c:pt>
                <c:pt idx="19">
                  <c:v>2</c:v>
                </c:pt>
                <c:pt idx="20">
                  <c:v>3</c:v>
                </c:pt>
                <c:pt idx="21">
                  <c:v>3</c:v>
                </c:pt>
                <c:pt idx="22">
                  <c:v>3</c:v>
                </c:pt>
                <c:pt idx="23">
                  <c:v>4</c:v>
                </c:pt>
                <c:pt idx="24">
                  <c:v>5</c:v>
                </c:pt>
                <c:pt idx="25">
                  <c:v>5</c:v>
                </c:pt>
                <c:pt idx="26">
                  <c:v>6</c:v>
                </c:pt>
                <c:pt idx="27">
                  <c:v>7</c:v>
                </c:pt>
                <c:pt idx="28">
                  <c:v>7</c:v>
                </c:pt>
              </c:numCache>
            </c:numRef>
          </c:val>
          <c:extLst>
            <c:ext xmlns:c16="http://schemas.microsoft.com/office/drawing/2014/chart" uri="{C3380CC4-5D6E-409C-BE32-E72D297353CC}">
              <c16:uniqueId val="{00000000-AA97-459D-A4EB-87DCEF379267}"/>
            </c:ext>
          </c:extLst>
        </c:ser>
        <c:dLbls>
          <c:dLblPos val="outEnd"/>
          <c:showLegendKey val="0"/>
          <c:showVal val="1"/>
          <c:showCatName val="0"/>
          <c:showSerName val="0"/>
          <c:showPercent val="0"/>
          <c:showBubbleSize val="0"/>
        </c:dLbls>
        <c:gapWidth val="100"/>
        <c:axId val="1261262431"/>
        <c:axId val="1261239391"/>
      </c:barChart>
      <c:catAx>
        <c:axId val="12612624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261239391"/>
        <c:crosses val="autoZero"/>
        <c:auto val="1"/>
        <c:lblAlgn val="ctr"/>
        <c:lblOffset val="100"/>
        <c:noMultiLvlLbl val="0"/>
      </c:catAx>
      <c:valAx>
        <c:axId val="1261239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261262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32ED61F8-813D-4D7F-983B-42A1B9908A5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29F4-4A7D-B1A6-DC10A0658A4D}"/>
                </c:ext>
              </c:extLst>
            </c:dLbl>
            <c:dLbl>
              <c:idx val="1"/>
              <c:tx>
                <c:rich>
                  <a:bodyPr/>
                  <a:lstStyle/>
                  <a:p>
                    <a:fld id="{21D6FD10-F175-4CB8-A69B-767FD4888C3D}"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9F4-4A7D-B1A6-DC10A0658A4D}"/>
                </c:ext>
              </c:extLst>
            </c:dLbl>
            <c:dLbl>
              <c:idx val="2"/>
              <c:tx>
                <c:rich>
                  <a:bodyPr/>
                  <a:lstStyle/>
                  <a:p>
                    <a:fld id="{CE745E2B-B146-42A4-A70C-9F52ADBC286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29F4-4A7D-B1A6-DC10A0658A4D}"/>
                </c:ext>
              </c:extLst>
            </c:dLbl>
            <c:dLbl>
              <c:idx val="3"/>
              <c:tx>
                <c:rich>
                  <a:bodyPr/>
                  <a:lstStyle/>
                  <a:p>
                    <a:fld id="{ABC83925-C818-47E8-85C6-29C335DA1EE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9F4-4A7D-B1A6-DC10A0658A4D}"/>
                </c:ext>
              </c:extLst>
            </c:dLbl>
            <c:dLbl>
              <c:idx val="4"/>
              <c:tx>
                <c:rich>
                  <a:bodyPr/>
                  <a:lstStyle/>
                  <a:p>
                    <a:fld id="{8D8FC17D-A974-4686-9523-C40DCCFC6FBC}"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29F4-4A7D-B1A6-DC10A0658A4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Canc!$B$191:$B$195</c:f>
              <c:strCache>
                <c:ptCount val="5"/>
                <c:pt idx="0">
                  <c:v>Mammary tumour</c:v>
                </c:pt>
                <c:pt idx="1">
                  <c:v>Not known</c:v>
                </c:pt>
                <c:pt idx="2">
                  <c:v>Haemangiosarcoma (HSA)</c:v>
                </c:pt>
                <c:pt idx="3">
                  <c:v>Lung tumour</c:v>
                </c:pt>
                <c:pt idx="4">
                  <c:v>Skin tumour</c:v>
                </c:pt>
              </c:strCache>
            </c:strRef>
          </c:cat>
          <c:val>
            <c:numRef>
              <c:f>Canc!$C$191:$C$195</c:f>
              <c:numCache>
                <c:formatCode>General</c:formatCode>
                <c:ptCount val="5"/>
                <c:pt idx="0">
                  <c:v>6</c:v>
                </c:pt>
                <c:pt idx="1">
                  <c:v>1</c:v>
                </c:pt>
                <c:pt idx="2">
                  <c:v>1</c:v>
                </c:pt>
                <c:pt idx="3">
                  <c:v>1</c:v>
                </c:pt>
                <c:pt idx="4">
                  <c:v>1</c:v>
                </c:pt>
              </c:numCache>
            </c:numRef>
          </c:val>
          <c:extLst>
            <c:ext xmlns:c15="http://schemas.microsoft.com/office/drawing/2012/chart" uri="{02D57815-91ED-43cb-92C2-25804820EDAC}">
              <c15:datalabelsRange>
                <c15:f>Canc!$D$191:$D$195</c15:f>
                <c15:dlblRangeCache>
                  <c:ptCount val="5"/>
                  <c:pt idx="0">
                    <c:v>6.6%</c:v>
                  </c:pt>
                  <c:pt idx="1">
                    <c:v>1.1%</c:v>
                  </c:pt>
                  <c:pt idx="2">
                    <c:v>1.1%</c:v>
                  </c:pt>
                  <c:pt idx="3">
                    <c:v>1.1%</c:v>
                  </c:pt>
                  <c:pt idx="4">
                    <c:v>1.1%</c:v>
                  </c:pt>
                </c15:dlblRangeCache>
              </c15:datalabelsRange>
            </c:ext>
            <c:ext xmlns:c16="http://schemas.microsoft.com/office/drawing/2014/chart" uri="{C3380CC4-5D6E-409C-BE32-E72D297353CC}">
              <c16:uniqueId val="{00000005-29F4-4A7D-B1A6-DC10A0658A4D}"/>
            </c:ext>
          </c:extLst>
        </c:ser>
        <c:dLbls>
          <c:dLblPos val="outEnd"/>
          <c:showLegendKey val="0"/>
          <c:showVal val="1"/>
          <c:showCatName val="0"/>
          <c:showSerName val="0"/>
          <c:showPercent val="0"/>
          <c:showBubbleSize val="0"/>
        </c:dLbls>
        <c:gapWidth val="100"/>
        <c:overlap val="-24"/>
        <c:axId val="1915568992"/>
        <c:axId val="1915566112"/>
      </c:barChart>
      <c:catAx>
        <c:axId val="19155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15566112"/>
        <c:crosses val="autoZero"/>
        <c:auto val="1"/>
        <c:lblAlgn val="ctr"/>
        <c:lblOffset val="100"/>
        <c:noMultiLvlLbl val="0"/>
      </c:catAx>
      <c:valAx>
        <c:axId val="191556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15568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D79177EA-DE61-4591-A18C-CD4E0F0B02DC}"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287-4932-8060-24D49D08E810}"/>
                </c:ext>
              </c:extLst>
            </c:dLbl>
            <c:dLbl>
              <c:idx val="1"/>
              <c:tx>
                <c:rich>
                  <a:bodyPr/>
                  <a:lstStyle/>
                  <a:p>
                    <a:fld id="{E988E934-86BB-4221-AEBF-EE03BE71567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287-4932-8060-24D49D08E810}"/>
                </c:ext>
              </c:extLst>
            </c:dLbl>
            <c:dLbl>
              <c:idx val="2"/>
              <c:tx>
                <c:rich>
                  <a:bodyPr/>
                  <a:lstStyle/>
                  <a:p>
                    <a:fld id="{05ED14AF-6536-41EE-BCB8-BBDE50B27B3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287-4932-8060-24D49D08E810}"/>
                </c:ext>
              </c:extLst>
            </c:dLbl>
            <c:dLbl>
              <c:idx val="3"/>
              <c:tx>
                <c:rich>
                  <a:bodyPr/>
                  <a:lstStyle/>
                  <a:p>
                    <a:fld id="{A9BCD04D-9D89-4EDE-B599-599CDA7A1F0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7287-4932-8060-24D49D08E8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Dent!$C$189:$C$192</c:f>
              <c:strCache>
                <c:ptCount val="4"/>
                <c:pt idx="0">
                  <c:v>Dirty teeth</c:v>
                </c:pt>
                <c:pt idx="1">
                  <c:v>Gingivitis</c:v>
                </c:pt>
                <c:pt idx="2">
                  <c:v>Periodontal disease (gum disease)</c:v>
                </c:pt>
                <c:pt idx="3">
                  <c:v>Other (please specify)</c:v>
                </c:pt>
              </c:strCache>
            </c:strRef>
          </c:cat>
          <c:val>
            <c:numRef>
              <c:f>Dent!$D$189:$D$192</c:f>
              <c:numCache>
                <c:formatCode>General</c:formatCode>
                <c:ptCount val="4"/>
                <c:pt idx="0">
                  <c:v>4</c:v>
                </c:pt>
                <c:pt idx="1">
                  <c:v>2</c:v>
                </c:pt>
                <c:pt idx="2">
                  <c:v>2</c:v>
                </c:pt>
                <c:pt idx="3">
                  <c:v>2</c:v>
                </c:pt>
              </c:numCache>
            </c:numRef>
          </c:val>
          <c:extLst>
            <c:ext xmlns:c15="http://schemas.microsoft.com/office/drawing/2012/chart" uri="{02D57815-91ED-43cb-92C2-25804820EDAC}">
              <c15:datalabelsRange>
                <c15:f>Dent!$E$189:$E$192</c15:f>
                <c15:dlblRangeCache>
                  <c:ptCount val="4"/>
                  <c:pt idx="0">
                    <c:v>4.4%</c:v>
                  </c:pt>
                  <c:pt idx="1">
                    <c:v>2.2%</c:v>
                  </c:pt>
                  <c:pt idx="2">
                    <c:v>2.2%</c:v>
                  </c:pt>
                  <c:pt idx="3">
                    <c:v>2.2%</c:v>
                  </c:pt>
                </c15:dlblRangeCache>
              </c15:datalabelsRange>
            </c:ext>
            <c:ext xmlns:c16="http://schemas.microsoft.com/office/drawing/2014/chart" uri="{C3380CC4-5D6E-409C-BE32-E72D297353CC}">
              <c16:uniqueId val="{00000004-7287-4932-8060-24D49D08E810}"/>
            </c:ext>
          </c:extLst>
        </c:ser>
        <c:dLbls>
          <c:dLblPos val="outEnd"/>
          <c:showLegendKey val="0"/>
          <c:showVal val="1"/>
          <c:showCatName val="0"/>
          <c:showSerName val="0"/>
          <c:showPercent val="0"/>
          <c:showBubbleSize val="0"/>
        </c:dLbls>
        <c:gapWidth val="100"/>
        <c:overlap val="-24"/>
        <c:axId val="1999064064"/>
        <c:axId val="1999053024"/>
      </c:barChart>
      <c:catAx>
        <c:axId val="1999064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99053024"/>
        <c:crosses val="autoZero"/>
        <c:auto val="1"/>
        <c:lblAlgn val="ctr"/>
        <c:lblOffset val="100"/>
        <c:noMultiLvlLbl val="0"/>
      </c:catAx>
      <c:valAx>
        <c:axId val="199905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9906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2A1C39C8-9D9A-4546-91AF-84FB9D42564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E742-416D-9155-DF51756E337B}"/>
                </c:ext>
              </c:extLst>
            </c:dLbl>
            <c:dLbl>
              <c:idx val="1"/>
              <c:tx>
                <c:rich>
                  <a:bodyPr/>
                  <a:lstStyle/>
                  <a:p>
                    <a:fld id="{B4FD5FB1-4E43-43E7-96E1-303AFAADE47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742-416D-9155-DF51756E337B}"/>
                </c:ext>
              </c:extLst>
            </c:dLbl>
            <c:dLbl>
              <c:idx val="2"/>
              <c:tx>
                <c:rich>
                  <a:bodyPr/>
                  <a:lstStyle/>
                  <a:p>
                    <a:fld id="{D00E3788-DAC5-47E1-9E7A-E4B7945056B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E742-416D-9155-DF51756E337B}"/>
                </c:ext>
              </c:extLst>
            </c:dLbl>
            <c:dLbl>
              <c:idx val="3"/>
              <c:tx>
                <c:rich>
                  <a:bodyPr/>
                  <a:lstStyle/>
                  <a:p>
                    <a:fld id="{EFA91FE0-1199-4FA7-BF14-0ECD1CA957F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E742-416D-9155-DF51756E337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Heart!$B$191:$B$194</c:f>
              <c:strCache>
                <c:ptCount val="4"/>
                <c:pt idx="0">
                  <c:v>Dilated cardiomyopathy </c:v>
                </c:pt>
                <c:pt idx="1">
                  <c:v>Other </c:v>
                </c:pt>
                <c:pt idx="2">
                  <c:v>Mitral valve disease </c:v>
                </c:pt>
                <c:pt idx="3">
                  <c:v>Atrial fibrillation </c:v>
                </c:pt>
              </c:strCache>
            </c:strRef>
          </c:cat>
          <c:val>
            <c:numRef>
              <c:f>Heart!$C$191:$C$194</c:f>
              <c:numCache>
                <c:formatCode>General</c:formatCode>
                <c:ptCount val="4"/>
                <c:pt idx="0">
                  <c:v>3</c:v>
                </c:pt>
                <c:pt idx="1">
                  <c:v>2</c:v>
                </c:pt>
                <c:pt idx="2">
                  <c:v>1</c:v>
                </c:pt>
                <c:pt idx="3">
                  <c:v>1</c:v>
                </c:pt>
              </c:numCache>
            </c:numRef>
          </c:val>
          <c:extLst>
            <c:ext xmlns:c15="http://schemas.microsoft.com/office/drawing/2012/chart" uri="{02D57815-91ED-43cb-92C2-25804820EDAC}">
              <c15:datalabelsRange>
                <c15:f>Heart!$D$191:$D$194</c15:f>
                <c15:dlblRangeCache>
                  <c:ptCount val="4"/>
                  <c:pt idx="0">
                    <c:v>3.3%</c:v>
                  </c:pt>
                  <c:pt idx="1">
                    <c:v>2.2%</c:v>
                  </c:pt>
                  <c:pt idx="2">
                    <c:v>1.1%</c:v>
                  </c:pt>
                  <c:pt idx="3">
                    <c:v>1.1%</c:v>
                  </c:pt>
                </c15:dlblRangeCache>
              </c15:datalabelsRange>
            </c:ext>
            <c:ext xmlns:c16="http://schemas.microsoft.com/office/drawing/2014/chart" uri="{C3380CC4-5D6E-409C-BE32-E72D297353CC}">
              <c16:uniqueId val="{00000004-E742-416D-9155-DF51756E337B}"/>
            </c:ext>
          </c:extLst>
        </c:ser>
        <c:dLbls>
          <c:dLblPos val="outEnd"/>
          <c:showLegendKey val="0"/>
          <c:showVal val="1"/>
          <c:showCatName val="0"/>
          <c:showSerName val="0"/>
          <c:showPercent val="0"/>
          <c:showBubbleSize val="0"/>
        </c:dLbls>
        <c:gapWidth val="100"/>
        <c:overlap val="-24"/>
        <c:axId val="2015486192"/>
        <c:axId val="2015485712"/>
      </c:barChart>
      <c:catAx>
        <c:axId val="201548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015485712"/>
        <c:crosses val="autoZero"/>
        <c:auto val="1"/>
        <c:lblAlgn val="ctr"/>
        <c:lblOffset val="100"/>
        <c:noMultiLvlLbl val="0"/>
      </c:catAx>
      <c:valAx>
        <c:axId val="201548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01548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24F99CDB-0993-4AA7-81EE-8373B62060B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39AD-4557-9EDB-3D3D9E760587}"/>
                </c:ext>
              </c:extLst>
            </c:dLbl>
            <c:dLbl>
              <c:idx val="1"/>
              <c:tx>
                <c:rich>
                  <a:bodyPr/>
                  <a:lstStyle/>
                  <a:p>
                    <a:fld id="{F9AF49CC-2CB9-4180-A3C8-91076296FDB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9AD-4557-9EDB-3D3D9E760587}"/>
                </c:ext>
              </c:extLst>
            </c:dLbl>
            <c:dLbl>
              <c:idx val="2"/>
              <c:tx>
                <c:rich>
                  <a:bodyPr/>
                  <a:lstStyle/>
                  <a:p>
                    <a:fld id="{63AF25B4-9B6D-4865-880A-A46F4E32DAC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39AD-4557-9EDB-3D3D9E760587}"/>
                </c:ext>
              </c:extLst>
            </c:dLbl>
            <c:dLbl>
              <c:idx val="3"/>
              <c:tx>
                <c:rich>
                  <a:bodyPr/>
                  <a:lstStyle/>
                  <a:p>
                    <a:fld id="{E43CD963-6738-4387-BC3A-F1C2818F524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39AD-4557-9EDB-3D3D9E760587}"/>
                </c:ext>
              </c:extLst>
            </c:dLbl>
            <c:dLbl>
              <c:idx val="4"/>
              <c:tx>
                <c:rich>
                  <a:bodyPr/>
                  <a:lstStyle/>
                  <a:p>
                    <a:fld id="{7A3C1FF0-DF77-4D45-BABC-8723A4DCEAD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39AD-4557-9EDB-3D3D9E76058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Endo!$B$188:$B$192</c:f>
              <c:strCache>
                <c:ptCount val="5"/>
                <c:pt idx="0">
                  <c:v>Other </c:v>
                </c:pt>
                <c:pt idx="1">
                  <c:v>Not diagnosed </c:v>
                </c:pt>
                <c:pt idx="2">
                  <c:v>Diabetes inspidus </c:v>
                </c:pt>
                <c:pt idx="3">
                  <c:v>Cushing's disease </c:v>
                </c:pt>
                <c:pt idx="4">
                  <c:v>Hypothyroidism </c:v>
                </c:pt>
              </c:strCache>
            </c:strRef>
          </c:cat>
          <c:val>
            <c:numRef>
              <c:f>Endo!$C$188:$C$192</c:f>
              <c:numCache>
                <c:formatCode>General</c:formatCode>
                <c:ptCount val="5"/>
                <c:pt idx="0">
                  <c:v>3</c:v>
                </c:pt>
                <c:pt idx="1">
                  <c:v>2</c:v>
                </c:pt>
                <c:pt idx="2">
                  <c:v>1</c:v>
                </c:pt>
                <c:pt idx="3">
                  <c:v>1</c:v>
                </c:pt>
                <c:pt idx="4">
                  <c:v>1</c:v>
                </c:pt>
              </c:numCache>
            </c:numRef>
          </c:val>
          <c:extLst>
            <c:ext xmlns:c15="http://schemas.microsoft.com/office/drawing/2012/chart" uri="{02D57815-91ED-43cb-92C2-25804820EDAC}">
              <c15:datalabelsRange>
                <c15:f>Endo!$D$188:$D$192</c15:f>
                <c15:dlblRangeCache>
                  <c:ptCount val="5"/>
                  <c:pt idx="0">
                    <c:v>3.3%</c:v>
                  </c:pt>
                  <c:pt idx="1">
                    <c:v>2.2%</c:v>
                  </c:pt>
                  <c:pt idx="2">
                    <c:v>1.1%</c:v>
                  </c:pt>
                  <c:pt idx="3">
                    <c:v>1.1%</c:v>
                  </c:pt>
                  <c:pt idx="4">
                    <c:v>1.1%</c:v>
                  </c:pt>
                </c15:dlblRangeCache>
              </c15:datalabelsRange>
            </c:ext>
            <c:ext xmlns:c16="http://schemas.microsoft.com/office/drawing/2014/chart" uri="{C3380CC4-5D6E-409C-BE32-E72D297353CC}">
              <c16:uniqueId val="{00000005-39AD-4557-9EDB-3D3D9E760587}"/>
            </c:ext>
          </c:extLst>
        </c:ser>
        <c:dLbls>
          <c:dLblPos val="outEnd"/>
          <c:showLegendKey val="0"/>
          <c:showVal val="1"/>
          <c:showCatName val="0"/>
          <c:showSerName val="0"/>
          <c:showPercent val="0"/>
          <c:showBubbleSize val="0"/>
        </c:dLbls>
        <c:gapWidth val="100"/>
        <c:overlap val="-24"/>
        <c:axId val="1990114048"/>
        <c:axId val="1990115008"/>
      </c:barChart>
      <c:catAx>
        <c:axId val="199011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90115008"/>
        <c:crosses val="autoZero"/>
        <c:auto val="1"/>
        <c:lblAlgn val="ctr"/>
        <c:lblOffset val="100"/>
        <c:noMultiLvlLbl val="0"/>
      </c:catAx>
      <c:valAx>
        <c:axId val="1990115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9011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670CE0D2-F41B-43C7-9019-E245DE2A070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AE4-4E22-A035-D8D6C2AF164B}"/>
                </c:ext>
              </c:extLst>
            </c:dLbl>
            <c:dLbl>
              <c:idx val="1"/>
              <c:tx>
                <c:rich>
                  <a:bodyPr/>
                  <a:lstStyle/>
                  <a:p>
                    <a:fld id="{1BD8E483-15FB-41EE-83DA-C18D2A17C31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AE4-4E22-A035-D8D6C2AF164B}"/>
                </c:ext>
              </c:extLst>
            </c:dLbl>
            <c:dLbl>
              <c:idx val="2"/>
              <c:tx>
                <c:rich>
                  <a:bodyPr/>
                  <a:lstStyle/>
                  <a:p>
                    <a:fld id="{6E69DA0E-D911-4BC7-92AF-955DC5BF7DC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AE4-4E22-A035-D8D6C2AF164B}"/>
                </c:ext>
              </c:extLst>
            </c:dLbl>
            <c:dLbl>
              <c:idx val="3"/>
              <c:tx>
                <c:rich>
                  <a:bodyPr/>
                  <a:lstStyle/>
                  <a:p>
                    <a:fld id="{F0A82AB9-2910-46C5-8ADD-75D711C0E719}"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5AE4-4E22-A035-D8D6C2AF164B}"/>
                </c:ext>
              </c:extLst>
            </c:dLbl>
            <c:dLbl>
              <c:idx val="4"/>
              <c:tx>
                <c:rich>
                  <a:bodyPr/>
                  <a:lstStyle/>
                  <a:p>
                    <a:fld id="{9A51BF24-39B6-4B5A-9C99-37483B5D0875}"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AE4-4E22-A035-D8D6C2AF164B}"/>
                </c:ext>
              </c:extLst>
            </c:dLbl>
            <c:dLbl>
              <c:idx val="5"/>
              <c:tx>
                <c:rich>
                  <a:bodyPr/>
                  <a:lstStyle/>
                  <a:p>
                    <a:fld id="{497A89F0-DFD1-4AD4-A8AE-9517BBF2E855}"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5AE4-4E22-A035-D8D6C2AF164B}"/>
                </c:ext>
              </c:extLst>
            </c:dLbl>
            <c:dLbl>
              <c:idx val="6"/>
              <c:tx>
                <c:rich>
                  <a:bodyPr/>
                  <a:lstStyle/>
                  <a:p>
                    <a:fld id="{AF459889-7EE2-4161-998C-7E74350BC5B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5AE4-4E22-A035-D8D6C2AF164B}"/>
                </c:ext>
              </c:extLst>
            </c:dLbl>
            <c:dLbl>
              <c:idx val="7"/>
              <c:tx>
                <c:rich>
                  <a:bodyPr/>
                  <a:lstStyle/>
                  <a:p>
                    <a:fld id="{EA3CBFBE-6308-47BD-A309-83E3EB7E5345}"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5AE4-4E22-A035-D8D6C2AF164B}"/>
                </c:ext>
              </c:extLst>
            </c:dLbl>
            <c:dLbl>
              <c:idx val="8"/>
              <c:tx>
                <c:rich>
                  <a:bodyPr/>
                  <a:lstStyle/>
                  <a:p>
                    <a:fld id="{813E6E90-59BA-4A48-9366-A2C277B26D99}"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5AE4-4E22-A035-D8D6C2AF164B}"/>
                </c:ext>
              </c:extLst>
            </c:dLbl>
            <c:dLbl>
              <c:idx val="9"/>
              <c:tx>
                <c:rich>
                  <a:bodyPr/>
                  <a:lstStyle/>
                  <a:p>
                    <a:fld id="{8C0029C9-4CA6-46FC-882A-BAC31E67502C}"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5AE4-4E22-A035-D8D6C2AF164B}"/>
                </c:ext>
              </c:extLst>
            </c:dLbl>
            <c:dLbl>
              <c:idx val="10"/>
              <c:tx>
                <c:rich>
                  <a:bodyPr/>
                  <a:lstStyle/>
                  <a:p>
                    <a:fld id="{1C043AEA-BB82-4968-B92B-675CBF1E4DE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5AE4-4E22-A035-D8D6C2AF164B}"/>
                </c:ext>
              </c:extLst>
            </c:dLbl>
            <c:dLbl>
              <c:idx val="11"/>
              <c:tx>
                <c:rich>
                  <a:bodyPr/>
                  <a:lstStyle/>
                  <a:p>
                    <a:fld id="{E8B0418D-ADCD-4215-B8D5-C4E9A52F4B1C}"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5AE4-4E22-A035-D8D6C2AF164B}"/>
                </c:ext>
              </c:extLst>
            </c:dLbl>
            <c:dLbl>
              <c:idx val="12"/>
              <c:tx>
                <c:rich>
                  <a:bodyPr/>
                  <a:lstStyle/>
                  <a:p>
                    <a:fld id="{E5756F86-21B7-469D-B421-8EC43196413C}"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5AE4-4E22-A035-D8D6C2AF164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Sheet1!$A$20:$A$32</c:f>
              <c:strCache>
                <c:ptCount val="13"/>
                <c:pt idx="0">
                  <c:v>Allergies (dust, mites, pollen etc)</c:v>
                </c:pt>
                <c:pt idx="1">
                  <c:v>Allergies (food)</c:v>
                </c:pt>
                <c:pt idx="2">
                  <c:v>Other (please specify)</c:v>
                </c:pt>
                <c:pt idx="3">
                  <c:v>Itchiness/skin irritation</c:v>
                </c:pt>
                <c:pt idx="4">
                  <c:v>Otitis externa (inflammation of the external ear canal)</c:v>
                </c:pt>
                <c:pt idx="5">
                  <c:v>Sebaceous cysts</c:v>
                </c:pt>
                <c:pt idx="6">
                  <c:v>Allergies - unknown</c:v>
                </c:pt>
                <c:pt idx="7">
                  <c:v>Excessive ear wax</c:v>
                </c:pt>
                <c:pt idx="8">
                  <c:v>Alopecia (hair loss/baldness)</c:v>
                </c:pt>
                <c:pt idx="9">
                  <c:v>Demodectic mange/ demodex</c:v>
                </c:pt>
                <c:pt idx="10">
                  <c:v>Recurrent ear infections</c:v>
                </c:pt>
                <c:pt idx="11">
                  <c:v>Not known</c:v>
                </c:pt>
                <c:pt idx="12">
                  <c:v>Interdigital cysts</c:v>
                </c:pt>
              </c:strCache>
            </c:strRef>
          </c:cat>
          <c:val>
            <c:numRef>
              <c:f>Sheet1!$B$20:$B$32</c:f>
              <c:numCache>
                <c:formatCode>General</c:formatCode>
                <c:ptCount val="13"/>
                <c:pt idx="0">
                  <c:v>10</c:v>
                </c:pt>
                <c:pt idx="1">
                  <c:v>10</c:v>
                </c:pt>
                <c:pt idx="2">
                  <c:v>6</c:v>
                </c:pt>
                <c:pt idx="3">
                  <c:v>6</c:v>
                </c:pt>
                <c:pt idx="4">
                  <c:v>4</c:v>
                </c:pt>
                <c:pt idx="5">
                  <c:v>4</c:v>
                </c:pt>
                <c:pt idx="6">
                  <c:v>3</c:v>
                </c:pt>
                <c:pt idx="7">
                  <c:v>3</c:v>
                </c:pt>
                <c:pt idx="8">
                  <c:v>2</c:v>
                </c:pt>
                <c:pt idx="9">
                  <c:v>1</c:v>
                </c:pt>
                <c:pt idx="10">
                  <c:v>1</c:v>
                </c:pt>
                <c:pt idx="11">
                  <c:v>1</c:v>
                </c:pt>
                <c:pt idx="12">
                  <c:v>1</c:v>
                </c:pt>
              </c:numCache>
            </c:numRef>
          </c:val>
          <c:extLst>
            <c:ext xmlns:c15="http://schemas.microsoft.com/office/drawing/2012/chart" uri="{02D57815-91ED-43cb-92C2-25804820EDAC}">
              <c15:datalabelsRange>
                <c15:f>Sheet1!$C$20:$C$32</c15:f>
                <c15:dlblRangeCache>
                  <c:ptCount val="13"/>
                  <c:pt idx="0">
                    <c:v>5.5%</c:v>
                  </c:pt>
                  <c:pt idx="1">
                    <c:v>5.5%</c:v>
                  </c:pt>
                  <c:pt idx="2">
                    <c:v>3.3%</c:v>
                  </c:pt>
                  <c:pt idx="3">
                    <c:v>3.3%</c:v>
                  </c:pt>
                  <c:pt idx="4">
                    <c:v>2.2%</c:v>
                  </c:pt>
                  <c:pt idx="5">
                    <c:v>2.2%</c:v>
                  </c:pt>
                  <c:pt idx="6">
                    <c:v>1.7%</c:v>
                  </c:pt>
                  <c:pt idx="7">
                    <c:v>1.7%</c:v>
                  </c:pt>
                  <c:pt idx="8">
                    <c:v>1.1%</c:v>
                  </c:pt>
                  <c:pt idx="9">
                    <c:v>0.6%</c:v>
                  </c:pt>
                  <c:pt idx="10">
                    <c:v>0.6%</c:v>
                  </c:pt>
                  <c:pt idx="11">
                    <c:v>0.6%</c:v>
                  </c:pt>
                  <c:pt idx="12">
                    <c:v>0.6%</c:v>
                  </c:pt>
                </c15:dlblRangeCache>
              </c15:datalabelsRange>
            </c:ext>
            <c:ext xmlns:c16="http://schemas.microsoft.com/office/drawing/2014/chart" uri="{C3380CC4-5D6E-409C-BE32-E72D297353CC}">
              <c16:uniqueId val="{0000000D-5AE4-4E22-A035-D8D6C2AF164B}"/>
            </c:ext>
          </c:extLst>
        </c:ser>
        <c:dLbls>
          <c:dLblPos val="outEnd"/>
          <c:showLegendKey val="0"/>
          <c:showVal val="1"/>
          <c:showCatName val="0"/>
          <c:showSerName val="0"/>
          <c:showPercent val="0"/>
          <c:showBubbleSize val="0"/>
        </c:dLbls>
        <c:gapWidth val="100"/>
        <c:overlap val="-24"/>
        <c:axId val="1902398000"/>
        <c:axId val="1902398480"/>
      </c:barChart>
      <c:catAx>
        <c:axId val="190239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02398480"/>
        <c:crosses val="autoZero"/>
        <c:auto val="1"/>
        <c:lblAlgn val="ctr"/>
        <c:lblOffset val="100"/>
        <c:noMultiLvlLbl val="0"/>
      </c:catAx>
      <c:valAx>
        <c:axId val="190239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90239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Source!$F$1</c:f>
              <c:strCache>
                <c:ptCount val="1"/>
                <c:pt idx="0">
                  <c:v>Count of Where did you get your dog from?</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B59D3D86-4FAD-4968-B214-DA2732B6D49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3B0-4F65-B9E6-E9A097D221E6}"/>
                </c:ext>
              </c:extLst>
            </c:dLbl>
            <c:dLbl>
              <c:idx val="1"/>
              <c:tx>
                <c:rich>
                  <a:bodyPr/>
                  <a:lstStyle/>
                  <a:p>
                    <a:fld id="{625B0137-9BD0-4AC0-9ECC-86C6933357C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D3B0-4F65-B9E6-E9A097D221E6}"/>
                </c:ext>
              </c:extLst>
            </c:dLbl>
            <c:dLbl>
              <c:idx val="2"/>
              <c:tx>
                <c:rich>
                  <a:bodyPr/>
                  <a:lstStyle/>
                  <a:p>
                    <a:fld id="{516D748A-818F-4E97-BC78-5296F3B0A72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D3B0-4F65-B9E6-E9A097D221E6}"/>
                </c:ext>
              </c:extLst>
            </c:dLbl>
            <c:dLbl>
              <c:idx val="3"/>
              <c:tx>
                <c:rich>
                  <a:bodyPr/>
                  <a:lstStyle/>
                  <a:p>
                    <a:fld id="{474D1442-2F9A-43D6-A924-102D7C384B5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D3B0-4F65-B9E6-E9A097D221E6}"/>
                </c:ext>
              </c:extLst>
            </c:dLbl>
            <c:dLbl>
              <c:idx val="4"/>
              <c:tx>
                <c:rich>
                  <a:bodyPr/>
                  <a:lstStyle/>
                  <a:p>
                    <a:fld id="{42F84F31-646C-411F-B245-4C58AD3BEB6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D3B0-4F65-B9E6-E9A097D221E6}"/>
                </c:ext>
              </c:extLst>
            </c:dLbl>
            <c:dLbl>
              <c:idx val="5"/>
              <c:tx>
                <c:rich>
                  <a:bodyPr/>
                  <a:lstStyle/>
                  <a:p>
                    <a:fld id="{BD7FD30A-3BD3-4918-8802-011F02DF3E79}"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D3B0-4F65-B9E6-E9A097D221E6}"/>
                </c:ext>
              </c:extLst>
            </c:dLbl>
            <c:dLbl>
              <c:idx val="6"/>
              <c:tx>
                <c:rich>
                  <a:bodyPr/>
                  <a:lstStyle/>
                  <a:p>
                    <a:fld id="{41742C01-4171-4669-BF2F-55F8C1BD37F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D3B0-4F65-B9E6-E9A097D221E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Source!$E$2:$E$8</c:f>
              <c:strCache>
                <c:ptCount val="7"/>
                <c:pt idx="0">
                  <c:v>From an online shop/ auction</c:v>
                </c:pt>
                <c:pt idx="1">
                  <c:v>From a rescue center</c:v>
                </c:pt>
                <c:pt idx="2">
                  <c:v>From a KC Assured Breeder</c:v>
                </c:pt>
                <c:pt idx="3">
                  <c:v>From a breeder - not sure if KC registered or not</c:v>
                </c:pt>
                <c:pt idx="4">
                  <c:v>Other (please specify)</c:v>
                </c:pt>
                <c:pt idx="5">
                  <c:v>Bred this dog myself</c:v>
                </c:pt>
                <c:pt idx="6">
                  <c:v>From a KC registered breeder</c:v>
                </c:pt>
              </c:strCache>
            </c:strRef>
          </c:cat>
          <c:val>
            <c:numRef>
              <c:f>Source!$F$2:$F$8</c:f>
              <c:numCache>
                <c:formatCode>General</c:formatCode>
                <c:ptCount val="7"/>
                <c:pt idx="0">
                  <c:v>1</c:v>
                </c:pt>
                <c:pt idx="1">
                  <c:v>4</c:v>
                </c:pt>
                <c:pt idx="2">
                  <c:v>9</c:v>
                </c:pt>
                <c:pt idx="3">
                  <c:v>26</c:v>
                </c:pt>
                <c:pt idx="4">
                  <c:v>32</c:v>
                </c:pt>
                <c:pt idx="5">
                  <c:v>33</c:v>
                </c:pt>
                <c:pt idx="6">
                  <c:v>85</c:v>
                </c:pt>
              </c:numCache>
            </c:numRef>
          </c:val>
          <c:extLst>
            <c:ext xmlns:c15="http://schemas.microsoft.com/office/drawing/2012/chart" uri="{02D57815-91ED-43cb-92C2-25804820EDAC}">
              <c15:datalabelsRange>
                <c15:f>Source!$G$2:$G$8</c15:f>
                <c15:dlblRangeCache>
                  <c:ptCount val="7"/>
                  <c:pt idx="0">
                    <c:v>0.5%</c:v>
                  </c:pt>
                  <c:pt idx="1">
                    <c:v>2.1%</c:v>
                  </c:pt>
                  <c:pt idx="2">
                    <c:v>4.7%</c:v>
                  </c:pt>
                  <c:pt idx="3">
                    <c:v>13.7%</c:v>
                  </c:pt>
                  <c:pt idx="4">
                    <c:v>16.8%</c:v>
                  </c:pt>
                  <c:pt idx="5">
                    <c:v>17.4%</c:v>
                  </c:pt>
                  <c:pt idx="6">
                    <c:v>44.7%</c:v>
                  </c:pt>
                </c15:dlblRangeCache>
              </c15:datalabelsRange>
            </c:ext>
            <c:ext xmlns:c16="http://schemas.microsoft.com/office/drawing/2014/chart" uri="{C3380CC4-5D6E-409C-BE32-E72D297353CC}">
              <c16:uniqueId val="{00000007-D3B0-4F65-B9E6-E9A097D221E6}"/>
            </c:ext>
          </c:extLst>
        </c:ser>
        <c:dLbls>
          <c:dLblPos val="outEnd"/>
          <c:showLegendKey val="0"/>
          <c:showVal val="1"/>
          <c:showCatName val="0"/>
          <c:showSerName val="0"/>
          <c:showPercent val="0"/>
          <c:showBubbleSize val="0"/>
        </c:dLbls>
        <c:gapWidth val="100"/>
        <c:axId val="2106073488"/>
        <c:axId val="2106074928"/>
      </c:barChart>
      <c:catAx>
        <c:axId val="210607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06074928"/>
        <c:crosses val="autoZero"/>
        <c:auto val="1"/>
        <c:lblAlgn val="ctr"/>
        <c:lblOffset val="100"/>
        <c:noMultiLvlLbl val="0"/>
      </c:catAx>
      <c:valAx>
        <c:axId val="2106074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0607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r>
              <a:rPr lang="en-US"/>
              <a:t>Count of 'What colour is your dog?'</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Col!$D$1</c:f>
              <c:strCache>
                <c:ptCount val="1"/>
                <c:pt idx="0">
                  <c:v>Count of What colour is your dog?</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Col!$C$2:$C$48</c:f>
              <c:strCache>
                <c:ptCount val="47"/>
                <c:pt idx="0">
                  <c:v>Beige and white</c:v>
                </c:pt>
                <c:pt idx="1">
                  <c:v>Black fringed fawn and white</c:v>
                </c:pt>
                <c:pt idx="2">
                  <c:v>Black fringed red with white</c:v>
                </c:pt>
                <c:pt idx="3">
                  <c:v>Black white particolour</c:v>
                </c:pt>
                <c:pt idx="4">
                  <c:v>Black and cream</c:v>
                </c:pt>
                <c:pt idx="5">
                  <c:v>Blonde</c:v>
                </c:pt>
                <c:pt idx="6">
                  <c:v>Brown and black</c:v>
                </c:pt>
                <c:pt idx="7">
                  <c:v>Cream and white </c:v>
                </c:pt>
                <c:pt idx="8">
                  <c:v>Cream particolour</c:v>
                </c:pt>
                <c:pt idx="9">
                  <c:v>Cream/white</c:v>
                </c:pt>
                <c:pt idx="10">
                  <c:v>Deer grizzle </c:v>
                </c:pt>
                <c:pt idx="11">
                  <c:v>Fawn and white</c:v>
                </c:pt>
                <c:pt idx="12">
                  <c:v>Ginger</c:v>
                </c:pt>
                <c:pt idx="13">
                  <c:v>Golden</c:v>
                </c:pt>
                <c:pt idx="14">
                  <c:v>Grey grizzle</c:v>
                </c:pt>
                <c:pt idx="15">
                  <c:v>Red fawn</c:v>
                </c:pt>
                <c:pt idx="16">
                  <c:v>Red fringed black</c:v>
                </c:pt>
                <c:pt idx="17">
                  <c:v>Red with black fringe</c:v>
                </c:pt>
                <c:pt idx="18">
                  <c:v>Red with black mask</c:v>
                </c:pt>
                <c:pt idx="19">
                  <c:v>White and cream</c:v>
                </c:pt>
                <c:pt idx="20">
                  <c:v>White and fawn</c:v>
                </c:pt>
                <c:pt idx="21">
                  <c:v>White parti colour</c:v>
                </c:pt>
                <c:pt idx="22">
                  <c:v>White/cream parti</c:v>
                </c:pt>
                <c:pt idx="23">
                  <c:v>Beige</c:v>
                </c:pt>
                <c:pt idx="24">
                  <c:v>Black tricolour</c:v>
                </c:pt>
                <c:pt idx="25">
                  <c:v>Chocolate grizzle</c:v>
                </c:pt>
                <c:pt idx="26">
                  <c:v>NS </c:v>
                </c:pt>
                <c:pt idx="27">
                  <c:v>Red and white</c:v>
                </c:pt>
                <c:pt idx="28">
                  <c:v>Red and white particolour</c:v>
                </c:pt>
                <c:pt idx="29">
                  <c:v>Fawn grizzle</c:v>
                </c:pt>
                <c:pt idx="30">
                  <c:v>Gold</c:v>
                </c:pt>
                <c:pt idx="31">
                  <c:v>White/cream</c:v>
                </c:pt>
                <c:pt idx="32">
                  <c:v>Black and cream</c:v>
                </c:pt>
                <c:pt idx="33">
                  <c:v>Black grizzle</c:v>
                </c:pt>
                <c:pt idx="34">
                  <c:v>Fawn</c:v>
                </c:pt>
                <c:pt idx="35">
                  <c:v>Black and silver</c:v>
                </c:pt>
                <c:pt idx="36">
                  <c:v>Black and tan tricolour</c:v>
                </c:pt>
                <c:pt idx="37">
                  <c:v>Tricolour</c:v>
                </c:pt>
                <c:pt idx="38">
                  <c:v>Red grizzle</c:v>
                </c:pt>
                <c:pt idx="39">
                  <c:v>White</c:v>
                </c:pt>
                <c:pt idx="40">
                  <c:v>Grizzle </c:v>
                </c:pt>
                <c:pt idx="41">
                  <c:v>Black fringed fawn</c:v>
                </c:pt>
                <c:pt idx="42">
                  <c:v>Silver grizzle</c:v>
                </c:pt>
                <c:pt idx="43">
                  <c:v>Red</c:v>
                </c:pt>
                <c:pt idx="44">
                  <c:v>Black and tan</c:v>
                </c:pt>
                <c:pt idx="45">
                  <c:v>Black fringed red</c:v>
                </c:pt>
                <c:pt idx="46">
                  <c:v>Cream</c:v>
                </c:pt>
              </c:strCache>
            </c:strRef>
          </c:cat>
          <c:val>
            <c:numRef>
              <c:f>Col!$D$2:$D$48</c:f>
              <c:numCache>
                <c:formatCode>General</c:formatCode>
                <c:ptCount val="4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3</c:v>
                </c:pt>
                <c:pt idx="30">
                  <c:v>3</c:v>
                </c:pt>
                <c:pt idx="31">
                  <c:v>3</c:v>
                </c:pt>
                <c:pt idx="32">
                  <c:v>4</c:v>
                </c:pt>
                <c:pt idx="33">
                  <c:v>4</c:v>
                </c:pt>
                <c:pt idx="34">
                  <c:v>4</c:v>
                </c:pt>
                <c:pt idx="35">
                  <c:v>5</c:v>
                </c:pt>
                <c:pt idx="36">
                  <c:v>5</c:v>
                </c:pt>
                <c:pt idx="37">
                  <c:v>6</c:v>
                </c:pt>
                <c:pt idx="38">
                  <c:v>7</c:v>
                </c:pt>
                <c:pt idx="39">
                  <c:v>9</c:v>
                </c:pt>
                <c:pt idx="40">
                  <c:v>10</c:v>
                </c:pt>
                <c:pt idx="41">
                  <c:v>10</c:v>
                </c:pt>
                <c:pt idx="42">
                  <c:v>10</c:v>
                </c:pt>
                <c:pt idx="43">
                  <c:v>12</c:v>
                </c:pt>
                <c:pt idx="44">
                  <c:v>17</c:v>
                </c:pt>
                <c:pt idx="45">
                  <c:v>17</c:v>
                </c:pt>
                <c:pt idx="46">
                  <c:v>26</c:v>
                </c:pt>
              </c:numCache>
            </c:numRef>
          </c:val>
          <c:extLst>
            <c:ext xmlns:c16="http://schemas.microsoft.com/office/drawing/2014/chart" uri="{C3380CC4-5D6E-409C-BE32-E72D297353CC}">
              <c16:uniqueId val="{00000000-78B0-4876-B6B2-CADA761AF837}"/>
            </c:ext>
          </c:extLst>
        </c:ser>
        <c:dLbls>
          <c:showLegendKey val="0"/>
          <c:showVal val="0"/>
          <c:showCatName val="0"/>
          <c:showSerName val="0"/>
          <c:showPercent val="0"/>
          <c:showBubbleSize val="0"/>
        </c:dLbls>
        <c:gapWidth val="100"/>
        <c:axId val="1863190111"/>
        <c:axId val="1863192031"/>
      </c:barChart>
      <c:catAx>
        <c:axId val="1863190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863192031"/>
        <c:crosses val="autoZero"/>
        <c:auto val="1"/>
        <c:lblAlgn val="ctr"/>
        <c:lblOffset val="100"/>
        <c:noMultiLvlLbl val="0"/>
      </c:catAx>
      <c:valAx>
        <c:axId val="18631920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8631901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Vax!$F$1</c:f>
              <c:strCache>
                <c:ptCount val="1"/>
                <c:pt idx="0">
                  <c:v>Count of How often do you vaccinate your dog?</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5D1B2651-BE3D-49E3-B8C3-45427F6FC2C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E5E-4988-AFDA-E13F015FA1C1}"/>
                </c:ext>
              </c:extLst>
            </c:dLbl>
            <c:dLbl>
              <c:idx val="1"/>
              <c:tx>
                <c:rich>
                  <a:bodyPr/>
                  <a:lstStyle/>
                  <a:p>
                    <a:fld id="{E9C652A3-C2D1-466B-8B23-3F94BC7A007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E5E-4988-AFDA-E13F015FA1C1}"/>
                </c:ext>
              </c:extLst>
            </c:dLbl>
            <c:dLbl>
              <c:idx val="2"/>
              <c:tx>
                <c:rich>
                  <a:bodyPr/>
                  <a:lstStyle/>
                  <a:p>
                    <a:fld id="{1FAB1400-9FB7-44C7-84C2-FB56DF55A35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7E5E-4988-AFDA-E13F015FA1C1}"/>
                </c:ext>
              </c:extLst>
            </c:dLbl>
            <c:dLbl>
              <c:idx val="3"/>
              <c:tx>
                <c:rich>
                  <a:bodyPr/>
                  <a:lstStyle/>
                  <a:p>
                    <a:fld id="{E119BD73-2A1B-4B37-8225-B40F0699752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7E5E-4988-AFDA-E13F015FA1C1}"/>
                </c:ext>
              </c:extLst>
            </c:dLbl>
            <c:dLbl>
              <c:idx val="4"/>
              <c:tx>
                <c:rich>
                  <a:bodyPr/>
                  <a:lstStyle/>
                  <a:p>
                    <a:fld id="{D303CB9A-E158-4491-AA0E-95DDD51EA23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7E5E-4988-AFDA-E13F015FA1C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Vax!$E$2:$E$6</c:f>
              <c:strCache>
                <c:ptCount val="5"/>
                <c:pt idx="0">
                  <c:v>Never vaccinated</c:v>
                </c:pt>
                <c:pt idx="1">
                  <c:v>Other (please specify)</c:v>
                </c:pt>
                <c:pt idx="2">
                  <c:v>Initial puppy vaccinations and check for boosters with titre testing</c:v>
                </c:pt>
                <c:pt idx="3">
                  <c:v>Initial puppy vaccinations and no yearly boosters</c:v>
                </c:pt>
                <c:pt idx="4">
                  <c:v>Initial puppy vaccinations and yearly boosters</c:v>
                </c:pt>
              </c:strCache>
            </c:strRef>
          </c:cat>
          <c:val>
            <c:numRef>
              <c:f>Vax!$F$2:$F$6</c:f>
              <c:numCache>
                <c:formatCode>General</c:formatCode>
                <c:ptCount val="5"/>
                <c:pt idx="0">
                  <c:v>3</c:v>
                </c:pt>
                <c:pt idx="1">
                  <c:v>10</c:v>
                </c:pt>
                <c:pt idx="2">
                  <c:v>29</c:v>
                </c:pt>
                <c:pt idx="3">
                  <c:v>52</c:v>
                </c:pt>
                <c:pt idx="4">
                  <c:v>96</c:v>
                </c:pt>
              </c:numCache>
            </c:numRef>
          </c:val>
          <c:extLst>
            <c:ext xmlns:c15="http://schemas.microsoft.com/office/drawing/2012/chart" uri="{02D57815-91ED-43cb-92C2-25804820EDAC}">
              <c15:datalabelsRange>
                <c15:f>Vax!$G$2:$G$6</c15:f>
                <c15:dlblRangeCache>
                  <c:ptCount val="5"/>
                  <c:pt idx="0">
                    <c:v>1.6%</c:v>
                  </c:pt>
                  <c:pt idx="1">
                    <c:v>5.3%</c:v>
                  </c:pt>
                  <c:pt idx="2">
                    <c:v>15.3%</c:v>
                  </c:pt>
                  <c:pt idx="3">
                    <c:v>27.4%</c:v>
                  </c:pt>
                  <c:pt idx="4">
                    <c:v>50.5%</c:v>
                  </c:pt>
                </c15:dlblRangeCache>
              </c15:datalabelsRange>
            </c:ext>
            <c:ext xmlns:c16="http://schemas.microsoft.com/office/drawing/2014/chart" uri="{C3380CC4-5D6E-409C-BE32-E72D297353CC}">
              <c16:uniqueId val="{00000005-7E5E-4988-AFDA-E13F015FA1C1}"/>
            </c:ext>
          </c:extLst>
        </c:ser>
        <c:dLbls>
          <c:dLblPos val="outEnd"/>
          <c:showLegendKey val="0"/>
          <c:showVal val="1"/>
          <c:showCatName val="0"/>
          <c:showSerName val="0"/>
          <c:showPercent val="0"/>
          <c:showBubbleSize val="0"/>
        </c:dLbls>
        <c:gapWidth val="100"/>
        <c:axId val="2106073968"/>
        <c:axId val="2106067728"/>
      </c:barChart>
      <c:catAx>
        <c:axId val="210607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06067728"/>
        <c:crosses val="autoZero"/>
        <c:auto val="1"/>
        <c:lblAlgn val="ctr"/>
        <c:lblOffset val="100"/>
        <c:noMultiLvlLbl val="0"/>
      </c:catAx>
      <c:valAx>
        <c:axId val="2106067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0607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Exer_act!$B$194</c:f>
              <c:strCache>
                <c:ptCount val="1"/>
                <c:pt idx="0">
                  <c:v>Exercise - Free running/playing in the garden or an open space</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4D680BEB-9584-49C4-AA7D-647EA5D8E6AB}"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893-496A-9096-8F0710AD1362}"/>
                </c:ext>
              </c:extLst>
            </c:dLbl>
            <c:dLbl>
              <c:idx val="1"/>
              <c:tx>
                <c:rich>
                  <a:bodyPr/>
                  <a:lstStyle/>
                  <a:p>
                    <a:fld id="{E7EC31B7-33DE-47FE-877C-F39677E7AA1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893-496A-9096-8F0710AD1362}"/>
                </c:ext>
              </c:extLst>
            </c:dLbl>
            <c:dLbl>
              <c:idx val="2"/>
              <c:tx>
                <c:rich>
                  <a:bodyPr/>
                  <a:lstStyle/>
                  <a:p>
                    <a:fld id="{395B8CB5-A917-42B7-8FFA-6F54716E78B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C893-496A-9096-8F0710AD1362}"/>
                </c:ext>
              </c:extLst>
            </c:dLbl>
            <c:dLbl>
              <c:idx val="3"/>
              <c:tx>
                <c:rich>
                  <a:bodyPr/>
                  <a:lstStyle/>
                  <a:p>
                    <a:fld id="{AD6B8C53-FECD-4951-85FF-C4CA3E17CC10}"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893-496A-9096-8F0710AD136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Exer_act!$A$195:$A$198</c:f>
              <c:strCache>
                <c:ptCount val="4"/>
                <c:pt idx="0">
                  <c:v>Up to 30 minutes</c:v>
                </c:pt>
                <c:pt idx="1">
                  <c:v>Between 30 minutes and one hour</c:v>
                </c:pt>
                <c:pt idx="2">
                  <c:v>Over one hour</c:v>
                </c:pt>
                <c:pt idx="3">
                  <c:v>None of the above</c:v>
                </c:pt>
              </c:strCache>
            </c:strRef>
          </c:cat>
          <c:val>
            <c:numRef>
              <c:f>Exer_act!$B$195:$B$198</c:f>
              <c:numCache>
                <c:formatCode>General</c:formatCode>
                <c:ptCount val="4"/>
                <c:pt idx="0">
                  <c:v>38</c:v>
                </c:pt>
                <c:pt idx="1">
                  <c:v>44</c:v>
                </c:pt>
                <c:pt idx="2">
                  <c:v>100</c:v>
                </c:pt>
                <c:pt idx="3">
                  <c:v>8</c:v>
                </c:pt>
              </c:numCache>
            </c:numRef>
          </c:val>
          <c:extLst>
            <c:ext xmlns:c15="http://schemas.microsoft.com/office/drawing/2012/chart" uri="{02D57815-91ED-43cb-92C2-25804820EDAC}">
              <c15:datalabelsRange>
                <c15:f>Exer_act!$D$195:$D$198</c15:f>
                <c15:dlblRangeCache>
                  <c:ptCount val="4"/>
                  <c:pt idx="0">
                    <c:v>20.0%</c:v>
                  </c:pt>
                  <c:pt idx="1">
                    <c:v>23.2%</c:v>
                  </c:pt>
                  <c:pt idx="2">
                    <c:v>52.6%</c:v>
                  </c:pt>
                  <c:pt idx="3">
                    <c:v>4.2%</c:v>
                  </c:pt>
                </c15:dlblRangeCache>
              </c15:datalabelsRange>
            </c:ext>
            <c:ext xmlns:c16="http://schemas.microsoft.com/office/drawing/2014/chart" uri="{C3380CC4-5D6E-409C-BE32-E72D297353CC}">
              <c16:uniqueId val="{00000004-C893-496A-9096-8F0710AD1362}"/>
            </c:ext>
          </c:extLst>
        </c:ser>
        <c:ser>
          <c:idx val="1"/>
          <c:order val="1"/>
          <c:tx>
            <c:strRef>
              <c:f>Exer_act!$C$194</c:f>
              <c:strCache>
                <c:ptCount val="1"/>
                <c:pt idx="0">
                  <c:v>Exercise - Walking on the lead</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tx>
                <c:rich>
                  <a:bodyPr/>
                  <a:lstStyle/>
                  <a:p>
                    <a:fld id="{B85FB1BF-2F68-4C0C-A183-21BBB04263B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893-496A-9096-8F0710AD1362}"/>
                </c:ext>
              </c:extLst>
            </c:dLbl>
            <c:dLbl>
              <c:idx val="1"/>
              <c:tx>
                <c:rich>
                  <a:bodyPr/>
                  <a:lstStyle/>
                  <a:p>
                    <a:fld id="{602CB726-443D-4FF3-BB2C-05E885D873D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C893-496A-9096-8F0710AD1362}"/>
                </c:ext>
              </c:extLst>
            </c:dLbl>
            <c:dLbl>
              <c:idx val="2"/>
              <c:tx>
                <c:rich>
                  <a:bodyPr/>
                  <a:lstStyle/>
                  <a:p>
                    <a:fld id="{A3E91025-BB5B-494E-B9F3-8562DAE5836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893-496A-9096-8F0710AD1362}"/>
                </c:ext>
              </c:extLst>
            </c:dLbl>
            <c:dLbl>
              <c:idx val="3"/>
              <c:tx>
                <c:rich>
                  <a:bodyPr/>
                  <a:lstStyle/>
                  <a:p>
                    <a:fld id="{118921E3-1925-4E66-9E7F-CD421C20890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C893-496A-9096-8F0710AD136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Exer_act!$A$195:$A$198</c:f>
              <c:strCache>
                <c:ptCount val="4"/>
                <c:pt idx="0">
                  <c:v>Up to 30 minutes</c:v>
                </c:pt>
                <c:pt idx="1">
                  <c:v>Between 30 minutes and one hour</c:v>
                </c:pt>
                <c:pt idx="2">
                  <c:v>Over one hour</c:v>
                </c:pt>
                <c:pt idx="3">
                  <c:v>None of the above</c:v>
                </c:pt>
              </c:strCache>
            </c:strRef>
          </c:cat>
          <c:val>
            <c:numRef>
              <c:f>Exer_act!$C$195:$C$198</c:f>
              <c:numCache>
                <c:formatCode>General</c:formatCode>
                <c:ptCount val="4"/>
                <c:pt idx="0">
                  <c:v>46</c:v>
                </c:pt>
                <c:pt idx="1">
                  <c:v>53</c:v>
                </c:pt>
                <c:pt idx="2">
                  <c:v>64</c:v>
                </c:pt>
                <c:pt idx="3">
                  <c:v>27</c:v>
                </c:pt>
              </c:numCache>
            </c:numRef>
          </c:val>
          <c:extLst>
            <c:ext xmlns:c15="http://schemas.microsoft.com/office/drawing/2012/chart" uri="{02D57815-91ED-43cb-92C2-25804820EDAC}">
              <c15:datalabelsRange>
                <c15:f>Exer_act!$E$195:$E$198</c15:f>
                <c15:dlblRangeCache>
                  <c:ptCount val="4"/>
                  <c:pt idx="0">
                    <c:v>24.2%</c:v>
                  </c:pt>
                  <c:pt idx="1">
                    <c:v>27.9%</c:v>
                  </c:pt>
                  <c:pt idx="2">
                    <c:v>33.7%</c:v>
                  </c:pt>
                  <c:pt idx="3">
                    <c:v>14.2%</c:v>
                  </c:pt>
                </c15:dlblRangeCache>
              </c15:datalabelsRange>
            </c:ext>
            <c:ext xmlns:c16="http://schemas.microsoft.com/office/drawing/2014/chart" uri="{C3380CC4-5D6E-409C-BE32-E72D297353CC}">
              <c16:uniqueId val="{00000009-C893-496A-9096-8F0710AD1362}"/>
            </c:ext>
          </c:extLst>
        </c:ser>
        <c:dLbls>
          <c:dLblPos val="outEnd"/>
          <c:showLegendKey val="0"/>
          <c:showVal val="1"/>
          <c:showCatName val="0"/>
          <c:showSerName val="0"/>
          <c:showPercent val="0"/>
          <c:showBubbleSize val="0"/>
        </c:dLbls>
        <c:gapWidth val="100"/>
        <c:overlap val="-24"/>
        <c:axId val="1248267839"/>
        <c:axId val="1248268319"/>
      </c:barChart>
      <c:catAx>
        <c:axId val="124826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248268319"/>
        <c:crosses val="autoZero"/>
        <c:auto val="1"/>
        <c:lblAlgn val="ctr"/>
        <c:lblOffset val="100"/>
        <c:noMultiLvlLbl val="0"/>
      </c:catAx>
      <c:valAx>
        <c:axId val="1248268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248267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Saluki Breed Health Survey 2022.xlsx]Exer_act!PivotTable21</c:name>
    <c:fmtId val="-1"/>
  </c:pivotSource>
  <c:chart>
    <c:autoTitleDeleted val="1"/>
    <c:pivotFmts>
      <c:pivotFm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howDataLabelsRange val="1"/>
            </c:ext>
          </c:extLst>
        </c:dLbl>
      </c:pivotFmt>
      <c:pivotFmt>
        <c:idx val="1"/>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65BA1226-01F1-4FA7-8AEC-D2452A3BDBDD}"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9F662C64-DC44-4B4F-B824-F390BF6532A3}"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3"/>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1FF26CEF-10D7-4C40-A966-C7DE27E1BDD2}"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4"/>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34A4D782-4E9B-4925-AE61-8CB85C77A806}"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howDataLabelsRange val="1"/>
            </c:ext>
          </c:extLst>
        </c:dLbl>
      </c:pivotFmt>
      <c:pivotFmt>
        <c:idx val="6"/>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65BA1226-01F1-4FA7-8AEC-D2452A3BDBDD}"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7"/>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9F662C64-DC44-4B4F-B824-F390BF6532A3}"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8"/>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1FF26CEF-10D7-4C40-A966-C7DE27E1BDD2}"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9"/>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34A4D782-4E9B-4925-AE61-8CB85C77A806}"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1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showDataLabelsRange val="1"/>
            </c:ext>
          </c:extLst>
        </c:dLbl>
      </c:pivotFmt>
      <c:pivotFmt>
        <c:idx val="11"/>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65BA1226-01F1-4FA7-8AEC-D2452A3BDBDD}"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1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9F662C64-DC44-4B4F-B824-F390BF6532A3}"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13"/>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1FF26CEF-10D7-4C40-A966-C7DE27E1BDD2}"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
        <c:idx val="14"/>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fld id="{34A4D782-4E9B-4925-AE61-8CB85C77A806}" type="CELLRANGE">
                  <a:rPr lang="en-US"/>
                  <a:pPr>
                    <a:defRPr sz="900" b="0" i="0" u="none" strike="noStrike" kern="1200" baseline="0">
                      <a:solidFill>
                        <a:schemeClr val="tx1">
                          <a:lumMod val="50000"/>
                          <a:lumOff val="50000"/>
                        </a:schemeClr>
                      </a:solidFill>
                      <a:latin typeface="+mn-lt"/>
                      <a:ea typeface="+mn-ea"/>
                      <a:cs typeface="+mn-cs"/>
                    </a:defRPr>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Lst>
        </c:dLbl>
      </c:pivotFmt>
    </c:pivotFmts>
    <c:plotArea>
      <c:layout/>
      <c:barChart>
        <c:barDir val="col"/>
        <c:grouping val="clustered"/>
        <c:varyColors val="0"/>
        <c:ser>
          <c:idx val="0"/>
          <c:order val="0"/>
          <c:tx>
            <c:strRef>
              <c:f>Exer_act!$C$221:$C$224</c:f>
              <c:strCache>
                <c:ptCount val="1"/>
                <c:pt idx="0">
                  <c:v>Total</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65BA1226-01F1-4FA7-8AEC-D2452A3BDBDD}"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F70-4FFA-90E6-FE574F494BB7}"/>
                </c:ext>
              </c:extLst>
            </c:dLbl>
            <c:dLbl>
              <c:idx val="1"/>
              <c:tx>
                <c:rich>
                  <a:bodyPr/>
                  <a:lstStyle/>
                  <a:p>
                    <a:fld id="{9F662C64-DC44-4B4F-B824-F390BF6532A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F70-4FFA-90E6-FE574F494BB7}"/>
                </c:ext>
              </c:extLst>
            </c:dLbl>
            <c:dLbl>
              <c:idx val="2"/>
              <c:tx>
                <c:rich>
                  <a:bodyPr/>
                  <a:lstStyle/>
                  <a:p>
                    <a:fld id="{1FF26CEF-10D7-4C40-A966-C7DE27E1BDD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8F70-4FFA-90E6-FE574F494BB7}"/>
                </c:ext>
              </c:extLst>
            </c:dLbl>
            <c:dLbl>
              <c:idx val="3"/>
              <c:tx>
                <c:rich>
                  <a:bodyPr/>
                  <a:lstStyle/>
                  <a:p>
                    <a:fld id="{34A4D782-4E9B-4925-AE61-8CB85C77A80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F70-4FFA-90E6-FE574F494BB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Exer_act!$C$221:$C$224</c:f>
              <c:strCache>
                <c:ptCount val="4"/>
                <c:pt idx="0">
                  <c:v>Highly active</c:v>
                </c:pt>
                <c:pt idx="1">
                  <c:v>Mildly active</c:v>
                </c:pt>
                <c:pt idx="2">
                  <c:v>Moderately active</c:v>
                </c:pt>
                <c:pt idx="3">
                  <c:v>Not at all</c:v>
                </c:pt>
              </c:strCache>
            </c:strRef>
          </c:cat>
          <c:val>
            <c:numRef>
              <c:f>Exer_act!$C$221:$C$224</c:f>
              <c:numCache>
                <c:formatCode>General</c:formatCode>
                <c:ptCount val="4"/>
                <c:pt idx="0">
                  <c:v>64</c:v>
                </c:pt>
                <c:pt idx="1">
                  <c:v>26</c:v>
                </c:pt>
                <c:pt idx="2">
                  <c:v>90</c:v>
                </c:pt>
                <c:pt idx="3">
                  <c:v>7</c:v>
                </c:pt>
              </c:numCache>
            </c:numRef>
          </c:val>
          <c:extLst>
            <c:ext xmlns:c15="http://schemas.microsoft.com/office/drawing/2012/chart" uri="{02D57815-91ED-43cb-92C2-25804820EDAC}">
              <c15:datalabelsRange>
                <c15:f>Exer_act!$C$221:$C$224</c15:f>
                <c15:dlblRangeCache>
                  <c:ptCount val="4"/>
                  <c:pt idx="0">
                    <c:v>34.2%</c:v>
                  </c:pt>
                  <c:pt idx="1">
                    <c:v>13.9%</c:v>
                  </c:pt>
                  <c:pt idx="2">
                    <c:v>48.1%</c:v>
                  </c:pt>
                  <c:pt idx="3">
                    <c:v>3.7%</c:v>
                  </c:pt>
                </c15:dlblRangeCache>
              </c15:datalabelsRange>
            </c:ext>
            <c:ext xmlns:c16="http://schemas.microsoft.com/office/drawing/2014/chart" uri="{C3380CC4-5D6E-409C-BE32-E72D297353CC}">
              <c16:uniqueId val="{00000004-8F70-4FFA-90E6-FE574F494BB7}"/>
            </c:ext>
          </c:extLst>
        </c:ser>
        <c:dLbls>
          <c:dLblPos val="outEnd"/>
          <c:showLegendKey val="0"/>
          <c:showVal val="1"/>
          <c:showCatName val="0"/>
          <c:showSerName val="0"/>
          <c:showPercent val="0"/>
          <c:showBubbleSize val="0"/>
        </c:dLbls>
        <c:gapWidth val="100"/>
        <c:overlap val="-24"/>
        <c:axId val="1188394399"/>
        <c:axId val="1188371839"/>
      </c:barChart>
      <c:catAx>
        <c:axId val="1188394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188371839"/>
        <c:crosses val="autoZero"/>
        <c:auto val="1"/>
        <c:lblAlgn val="ctr"/>
        <c:lblOffset val="100"/>
        <c:noMultiLvlLbl val="0"/>
      </c:catAx>
      <c:valAx>
        <c:axId val="118837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1883943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Exer_act!$M$193</c:f>
              <c:strCache>
                <c:ptCount val="1"/>
                <c:pt idx="0">
                  <c:v>Column2</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BFC34AB9-4185-4507-89D8-2ABF406D032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C423-4279-828B-EAB2B7489691}"/>
                </c:ext>
              </c:extLst>
            </c:dLbl>
            <c:dLbl>
              <c:idx val="1"/>
              <c:tx>
                <c:rich>
                  <a:bodyPr/>
                  <a:lstStyle/>
                  <a:p>
                    <a:fld id="{7AA52A8E-19C8-40FB-8A96-2DDB18565B8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423-4279-828B-EAB2B7489691}"/>
                </c:ext>
              </c:extLst>
            </c:dLbl>
            <c:dLbl>
              <c:idx val="2"/>
              <c:tx>
                <c:rich>
                  <a:bodyPr/>
                  <a:lstStyle/>
                  <a:p>
                    <a:fld id="{2CFFD119-2516-4849-9D14-62412973A8C0}"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C423-4279-828B-EAB2B7489691}"/>
                </c:ext>
              </c:extLst>
            </c:dLbl>
            <c:dLbl>
              <c:idx val="3"/>
              <c:tx>
                <c:rich>
                  <a:bodyPr/>
                  <a:lstStyle/>
                  <a:p>
                    <a:fld id="{B47B6381-A51F-449C-9BBA-29B15A651B64}" type="CELLRANGE">
                      <a:rPr lang="en-US"/>
                      <a:pPr/>
                      <a:t>[CELLRANGE]</a:t>
                    </a:fld>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423-4279-828B-EAB2B7489691}"/>
                </c:ext>
              </c:extLst>
            </c:dLbl>
            <c:dLbl>
              <c:idx val="4"/>
              <c:tx>
                <c:rich>
                  <a:bodyPr/>
                  <a:lstStyle/>
                  <a:p>
                    <a:fld id="{B6B57EF1-1813-4D29-A9E8-0B7E36B223A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C423-4279-828B-EAB2B7489691}"/>
                </c:ext>
              </c:extLst>
            </c:dLbl>
            <c:dLbl>
              <c:idx val="5"/>
              <c:tx>
                <c:rich>
                  <a:bodyPr/>
                  <a:lstStyle/>
                  <a:p>
                    <a:fld id="{7324F9E4-5B5A-40D7-95EF-A0242F671A14}"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423-4279-828B-EAB2B7489691}"/>
                </c:ext>
              </c:extLst>
            </c:dLbl>
            <c:dLbl>
              <c:idx val="6"/>
              <c:tx>
                <c:rich>
                  <a:bodyPr/>
                  <a:lstStyle/>
                  <a:p>
                    <a:fld id="{74A8E1E0-15C1-424A-922D-4F71A6C6C706}"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C423-4279-828B-EAB2B7489691}"/>
                </c:ext>
              </c:extLst>
            </c:dLbl>
            <c:dLbl>
              <c:idx val="7"/>
              <c:tx>
                <c:rich>
                  <a:bodyPr/>
                  <a:lstStyle/>
                  <a:p>
                    <a:fld id="{957F22E8-D6FC-4D48-91DA-5716E9D1AED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423-4279-828B-EAB2B7489691}"/>
                </c:ext>
              </c:extLst>
            </c:dLbl>
            <c:dLbl>
              <c:idx val="8"/>
              <c:tx>
                <c:rich>
                  <a:bodyPr/>
                  <a:lstStyle/>
                  <a:p>
                    <a:fld id="{A404A51E-8DB0-4C97-8D71-D3EC091ACA0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C423-4279-828B-EAB2B7489691}"/>
                </c:ext>
              </c:extLst>
            </c:dLbl>
            <c:dLbl>
              <c:idx val="9"/>
              <c:tx>
                <c:rich>
                  <a:bodyPr/>
                  <a:lstStyle/>
                  <a:p>
                    <a:fld id="{044EDA3C-0FAB-4406-89D8-DF65D9ACFC4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C423-4279-828B-EAB2B7489691}"/>
                </c:ext>
              </c:extLst>
            </c:dLbl>
            <c:dLbl>
              <c:idx val="10"/>
              <c:tx>
                <c:rich>
                  <a:bodyPr/>
                  <a:lstStyle/>
                  <a:p>
                    <a:fld id="{3878D539-84D8-4B98-BBF3-7AD9566771C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C423-4279-828B-EAB2B7489691}"/>
                </c:ext>
              </c:extLst>
            </c:dLbl>
            <c:dLbl>
              <c:idx val="11"/>
              <c:tx>
                <c:rich>
                  <a:bodyPr/>
                  <a:lstStyle/>
                  <a:p>
                    <a:fld id="{CF1810DD-F1A4-476C-8364-40BE525DACBB}"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C423-4279-828B-EAB2B7489691}"/>
                </c:ext>
              </c:extLst>
            </c:dLbl>
            <c:dLbl>
              <c:idx val="12"/>
              <c:tx>
                <c:rich>
                  <a:bodyPr/>
                  <a:lstStyle/>
                  <a:p>
                    <a:fld id="{CDBCEE12-17B7-4013-8445-83237CB160FB}"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C423-4279-828B-EAB2B7489691}"/>
                </c:ext>
              </c:extLst>
            </c:dLbl>
            <c:dLbl>
              <c:idx val="13"/>
              <c:tx>
                <c:rich>
                  <a:bodyPr/>
                  <a:lstStyle/>
                  <a:p>
                    <a:fld id="{C0558E72-F2F4-433F-8F8F-62F57F3D60CB}"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C423-4279-828B-EAB2B748969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Exer_act!$L$195:$L$208</c:f>
              <c:strCache>
                <c:ptCount val="14"/>
                <c:pt idx="0">
                  <c:v>Dock diving</c:v>
                </c:pt>
                <c:pt idx="1">
                  <c:v>Field trials</c:v>
                </c:pt>
                <c:pt idx="2">
                  <c:v>Flyball</c:v>
                </c:pt>
                <c:pt idx="3">
                  <c:v>Heelwork to music</c:v>
                </c:pt>
                <c:pt idx="4">
                  <c:v>Tracking</c:v>
                </c:pt>
                <c:pt idx="5">
                  <c:v>Working trials</c:v>
                </c:pt>
                <c:pt idx="6">
                  <c:v>Rally</c:v>
                </c:pt>
                <c:pt idx="7">
                  <c:v>Scent work</c:v>
                </c:pt>
                <c:pt idx="8">
                  <c:v>Canicross</c:v>
                </c:pt>
                <c:pt idx="9">
                  <c:v>Agility</c:v>
                </c:pt>
                <c:pt idx="10">
                  <c:v>Obedience</c:v>
                </c:pt>
                <c:pt idx="11">
                  <c:v>Other (please specify)</c:v>
                </c:pt>
                <c:pt idx="12">
                  <c:v>Lure coursing</c:v>
                </c:pt>
                <c:pt idx="13">
                  <c:v>Showing</c:v>
                </c:pt>
              </c:strCache>
            </c:strRef>
          </c:cat>
          <c:val>
            <c:numRef>
              <c:f>Exer_act!$M$195:$M$208</c:f>
              <c:numCache>
                <c:formatCode>General</c:formatCode>
                <c:ptCount val="14"/>
                <c:pt idx="0">
                  <c:v>2</c:v>
                </c:pt>
                <c:pt idx="1">
                  <c:v>2</c:v>
                </c:pt>
                <c:pt idx="2">
                  <c:v>2</c:v>
                </c:pt>
                <c:pt idx="3">
                  <c:v>2</c:v>
                </c:pt>
                <c:pt idx="4">
                  <c:v>2</c:v>
                </c:pt>
                <c:pt idx="5">
                  <c:v>4</c:v>
                </c:pt>
                <c:pt idx="6">
                  <c:v>5</c:v>
                </c:pt>
                <c:pt idx="7">
                  <c:v>5</c:v>
                </c:pt>
                <c:pt idx="8">
                  <c:v>5</c:v>
                </c:pt>
                <c:pt idx="9">
                  <c:v>8</c:v>
                </c:pt>
                <c:pt idx="10">
                  <c:v>13</c:v>
                </c:pt>
                <c:pt idx="11">
                  <c:v>24</c:v>
                </c:pt>
                <c:pt idx="12">
                  <c:v>24</c:v>
                </c:pt>
                <c:pt idx="13">
                  <c:v>66</c:v>
                </c:pt>
              </c:numCache>
            </c:numRef>
          </c:val>
          <c:extLst>
            <c:ext xmlns:c15="http://schemas.microsoft.com/office/drawing/2012/chart" uri="{02D57815-91ED-43cb-92C2-25804820EDAC}">
              <c15:datalabelsRange>
                <c15:f>Exer_act!$N$195:$N$208</c15:f>
                <c15:dlblRangeCache>
                  <c:ptCount val="14"/>
                  <c:pt idx="0">
                    <c:v>0.6%</c:v>
                  </c:pt>
                  <c:pt idx="1">
                    <c:v>0.6%</c:v>
                  </c:pt>
                  <c:pt idx="2">
                    <c:v>0.6%</c:v>
                  </c:pt>
                  <c:pt idx="3">
                    <c:v>0.6%</c:v>
                  </c:pt>
                  <c:pt idx="4">
                    <c:v>0.6%</c:v>
                  </c:pt>
                  <c:pt idx="5">
                    <c:v>2.4%</c:v>
                  </c:pt>
                  <c:pt idx="6">
                    <c:v>3.0%</c:v>
                  </c:pt>
                  <c:pt idx="7">
                    <c:v>3.0%</c:v>
                  </c:pt>
                  <c:pt idx="8">
                    <c:v>3.6%</c:v>
                  </c:pt>
                  <c:pt idx="9">
                    <c:v>6.1%</c:v>
                  </c:pt>
                  <c:pt idx="10">
                    <c:v>7.9%</c:v>
                  </c:pt>
                  <c:pt idx="11">
                    <c:v>14.5%</c:v>
                  </c:pt>
                  <c:pt idx="12">
                    <c:v>15.2%</c:v>
                  </c:pt>
                  <c:pt idx="13">
                    <c:v>41.2%</c:v>
                  </c:pt>
                </c15:dlblRangeCache>
              </c15:datalabelsRange>
            </c:ext>
            <c:ext xmlns:c16="http://schemas.microsoft.com/office/drawing/2014/chart" uri="{C3380CC4-5D6E-409C-BE32-E72D297353CC}">
              <c16:uniqueId val="{0000000E-C423-4279-828B-EAB2B7489691}"/>
            </c:ext>
          </c:extLst>
        </c:ser>
        <c:dLbls>
          <c:dLblPos val="outEnd"/>
          <c:showLegendKey val="0"/>
          <c:showVal val="1"/>
          <c:showCatName val="0"/>
          <c:showSerName val="0"/>
          <c:showPercent val="0"/>
          <c:showBubbleSize val="0"/>
        </c:dLbls>
        <c:gapWidth val="100"/>
        <c:axId val="52190431"/>
        <c:axId val="52192831"/>
      </c:barChart>
      <c:catAx>
        <c:axId val="521904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52192831"/>
        <c:crosses val="autoZero"/>
        <c:auto val="1"/>
        <c:lblAlgn val="ctr"/>
        <c:lblOffset val="100"/>
        <c:noMultiLvlLbl val="0"/>
      </c:catAx>
      <c:valAx>
        <c:axId val="52192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521904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Insur!$D$1</c:f>
              <c:strCache>
                <c:ptCount val="1"/>
                <c:pt idx="0">
                  <c:v>Count of Have you taken out an insurance policy for your dog?</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3D7C7133-0CC3-40B7-9EBF-53DFA8571568}"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FF4F-4542-A15D-6F72FD0EFE06}"/>
                </c:ext>
              </c:extLst>
            </c:dLbl>
            <c:dLbl>
              <c:idx val="1"/>
              <c:tx>
                <c:rich>
                  <a:bodyPr/>
                  <a:lstStyle/>
                  <a:p>
                    <a:fld id="{D32839F0-6A73-4EC9-9EE2-CC2241AEA3D7}"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F4F-4542-A15D-6F72FD0EFE06}"/>
                </c:ext>
              </c:extLst>
            </c:dLbl>
            <c:dLbl>
              <c:idx val="2"/>
              <c:tx>
                <c:rich>
                  <a:bodyPr/>
                  <a:lstStyle/>
                  <a:p>
                    <a:fld id="{E5953309-F1A4-44C5-AA3F-FA785A09B7CF}"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FF4F-4542-A15D-6F72FD0EFE0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Insur!$C$2:$C$4</c:f>
              <c:strCache>
                <c:ptCount val="3"/>
                <c:pt idx="0">
                  <c:v>Yes</c:v>
                </c:pt>
                <c:pt idx="1">
                  <c:v>No</c:v>
                </c:pt>
                <c:pt idx="2">
                  <c:v>Other (please specify)</c:v>
                </c:pt>
              </c:strCache>
            </c:strRef>
          </c:cat>
          <c:val>
            <c:numRef>
              <c:f>Insur!$D$2:$D$4</c:f>
              <c:numCache>
                <c:formatCode>General</c:formatCode>
                <c:ptCount val="3"/>
                <c:pt idx="0">
                  <c:v>93</c:v>
                </c:pt>
                <c:pt idx="1">
                  <c:v>92</c:v>
                </c:pt>
                <c:pt idx="2">
                  <c:v>2</c:v>
                </c:pt>
              </c:numCache>
            </c:numRef>
          </c:val>
          <c:extLst>
            <c:ext xmlns:c15="http://schemas.microsoft.com/office/drawing/2012/chart" uri="{02D57815-91ED-43cb-92C2-25804820EDAC}">
              <c15:datalabelsRange>
                <c15:f>Insur!$E$2:$E$4</c15:f>
                <c15:dlblRangeCache>
                  <c:ptCount val="3"/>
                  <c:pt idx="0">
                    <c:v>49.7%</c:v>
                  </c:pt>
                  <c:pt idx="1">
                    <c:v>49.2%</c:v>
                  </c:pt>
                  <c:pt idx="2">
                    <c:v>1.1%</c:v>
                  </c:pt>
                </c15:dlblRangeCache>
              </c15:datalabelsRange>
            </c:ext>
            <c:ext xmlns:c16="http://schemas.microsoft.com/office/drawing/2014/chart" uri="{C3380CC4-5D6E-409C-BE32-E72D297353CC}">
              <c16:uniqueId val="{00000003-FF4F-4542-A15D-6F72FD0EFE06}"/>
            </c:ext>
          </c:extLst>
        </c:ser>
        <c:dLbls>
          <c:dLblPos val="outEnd"/>
          <c:showLegendKey val="0"/>
          <c:showVal val="1"/>
          <c:showCatName val="0"/>
          <c:showSerName val="0"/>
          <c:showPercent val="0"/>
          <c:showBubbleSize val="0"/>
        </c:dLbls>
        <c:gapWidth val="100"/>
        <c:overlap val="-24"/>
        <c:axId val="2135727024"/>
        <c:axId val="2135732304"/>
      </c:barChart>
      <c:catAx>
        <c:axId val="213572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35732304"/>
        <c:crosses val="autoZero"/>
        <c:auto val="1"/>
        <c:lblAlgn val="ctr"/>
        <c:lblOffset val="100"/>
        <c:noMultiLvlLbl val="0"/>
      </c:catAx>
      <c:valAx>
        <c:axId val="213573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213572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Diet!$B$194</c:f>
              <c:strCache>
                <c:ptCount val="1"/>
                <c:pt idx="0">
                  <c:v>Count</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DA5675A4-F202-488E-B283-3C2D73D7F40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D16-4FBD-97E5-CEBAE92D587E}"/>
                </c:ext>
              </c:extLst>
            </c:dLbl>
            <c:dLbl>
              <c:idx val="1"/>
              <c:tx>
                <c:rich>
                  <a:bodyPr/>
                  <a:lstStyle/>
                  <a:p>
                    <a:fld id="{58170CD8-CFA4-4D6B-B7D4-30AE6A6B4CA2}"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16-4FBD-97E5-CEBAE92D587E}"/>
                </c:ext>
              </c:extLst>
            </c:dLbl>
            <c:dLbl>
              <c:idx val="2"/>
              <c:tx>
                <c:rich>
                  <a:bodyPr/>
                  <a:lstStyle/>
                  <a:p>
                    <a:fld id="{61AB884C-ED76-4D9C-8F61-29D5002C6380}"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D16-4FBD-97E5-CEBAE92D587E}"/>
                </c:ext>
              </c:extLst>
            </c:dLbl>
            <c:dLbl>
              <c:idx val="3"/>
              <c:tx>
                <c:rich>
                  <a:bodyPr/>
                  <a:lstStyle/>
                  <a:p>
                    <a:fld id="{A190081D-0BD1-408E-9990-42C13ED161DE}"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D16-4FBD-97E5-CEBAE92D587E}"/>
                </c:ext>
              </c:extLst>
            </c:dLbl>
            <c:dLbl>
              <c:idx val="4"/>
              <c:tx>
                <c:rich>
                  <a:bodyPr/>
                  <a:lstStyle/>
                  <a:p>
                    <a:fld id="{0BC91562-8357-4E1D-911B-22E614E3E9C0}"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BD16-4FBD-97E5-CEBAE92D587E}"/>
                </c:ext>
              </c:extLst>
            </c:dLbl>
            <c:dLbl>
              <c:idx val="5"/>
              <c:tx>
                <c:rich>
                  <a:bodyPr/>
                  <a:lstStyle/>
                  <a:p>
                    <a:fld id="{D87305B2-1EE5-4C74-9D90-94A09B8574D3}"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D16-4FBD-97E5-CEBAE92D587E}"/>
                </c:ext>
              </c:extLst>
            </c:dLbl>
            <c:dLbl>
              <c:idx val="6"/>
              <c:tx>
                <c:rich>
                  <a:bodyPr/>
                  <a:lstStyle/>
                  <a:p>
                    <a:fld id="{9884023D-CEBF-488F-BA8A-BD8EFE99048B}"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BD16-4FBD-97E5-CEBAE92D587E}"/>
                </c:ext>
              </c:extLst>
            </c:dLbl>
            <c:dLbl>
              <c:idx val="7"/>
              <c:tx>
                <c:rich>
                  <a:bodyPr/>
                  <a:lstStyle/>
                  <a:p>
                    <a:fld id="{BE66BE2B-6DF7-40A5-A002-1C9267938FDA}" type="CELLRANGE">
                      <a:rPr lang="en-US"/>
                      <a:pPr/>
                      <a:t>[CELLRANGE]</a:t>
                    </a:fld>
                    <a:endParaRPr lang="en-GB"/>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BD16-4FBD-97E5-CEBAE92D587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Diet!$A$195:$A$202</c:f>
              <c:strCache>
                <c:ptCount val="8"/>
                <c:pt idx="0">
                  <c:v>A combination </c:v>
                </c:pt>
                <c:pt idx="1">
                  <c:v>Dry biscuits/ kibble</c:v>
                </c:pt>
                <c:pt idx="2">
                  <c:v>Raw - ordered via company</c:v>
                </c:pt>
                <c:pt idx="3">
                  <c:v>Grain free</c:v>
                </c:pt>
                <c:pt idx="4">
                  <c:v>Raw - homemade</c:v>
                </c:pt>
                <c:pt idx="5">
                  <c:v>Hypoallergenic</c:v>
                </c:pt>
                <c:pt idx="6">
                  <c:v>Gluten free</c:v>
                </c:pt>
                <c:pt idx="7">
                  <c:v>Wet/ tinned</c:v>
                </c:pt>
              </c:strCache>
            </c:strRef>
          </c:cat>
          <c:val>
            <c:numRef>
              <c:f>Diet!$B$195:$B$202</c:f>
              <c:numCache>
                <c:formatCode>General</c:formatCode>
                <c:ptCount val="8"/>
                <c:pt idx="0">
                  <c:v>88</c:v>
                </c:pt>
                <c:pt idx="1">
                  <c:v>39</c:v>
                </c:pt>
                <c:pt idx="2">
                  <c:v>27</c:v>
                </c:pt>
                <c:pt idx="3">
                  <c:v>11</c:v>
                </c:pt>
                <c:pt idx="4">
                  <c:v>10</c:v>
                </c:pt>
                <c:pt idx="5">
                  <c:v>6</c:v>
                </c:pt>
                <c:pt idx="6">
                  <c:v>3</c:v>
                </c:pt>
                <c:pt idx="7">
                  <c:v>3</c:v>
                </c:pt>
              </c:numCache>
            </c:numRef>
          </c:val>
          <c:extLst>
            <c:ext xmlns:c15="http://schemas.microsoft.com/office/drawing/2012/chart" uri="{02D57815-91ED-43cb-92C2-25804820EDAC}">
              <c15:datalabelsRange>
                <c15:f>Diet!$C$195:$C$202</c15:f>
                <c15:dlblRangeCache>
                  <c:ptCount val="8"/>
                  <c:pt idx="0">
                    <c:v>47.1%</c:v>
                  </c:pt>
                  <c:pt idx="1">
                    <c:v>20.9%</c:v>
                  </c:pt>
                  <c:pt idx="2">
                    <c:v>14.4%</c:v>
                  </c:pt>
                  <c:pt idx="3">
                    <c:v>5.9%</c:v>
                  </c:pt>
                  <c:pt idx="4">
                    <c:v>5.3%</c:v>
                  </c:pt>
                  <c:pt idx="5">
                    <c:v>3.2%</c:v>
                  </c:pt>
                  <c:pt idx="6">
                    <c:v>1.6%</c:v>
                  </c:pt>
                  <c:pt idx="7">
                    <c:v>1.6%</c:v>
                  </c:pt>
                </c15:dlblRangeCache>
              </c15:datalabelsRange>
            </c:ext>
            <c:ext xmlns:c16="http://schemas.microsoft.com/office/drawing/2014/chart" uri="{C3380CC4-5D6E-409C-BE32-E72D297353CC}">
              <c16:uniqueId val="{00000008-BD16-4FBD-97E5-CEBAE92D587E}"/>
            </c:ext>
          </c:extLst>
        </c:ser>
        <c:dLbls>
          <c:dLblPos val="outEnd"/>
          <c:showLegendKey val="0"/>
          <c:showVal val="1"/>
          <c:showCatName val="0"/>
          <c:showSerName val="0"/>
          <c:showPercent val="0"/>
          <c:showBubbleSize val="0"/>
        </c:dLbls>
        <c:gapWidth val="100"/>
        <c:overlap val="-24"/>
        <c:axId val="1863192031"/>
        <c:axId val="1863192511"/>
      </c:barChart>
      <c:catAx>
        <c:axId val="186319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863192511"/>
        <c:crosses val="autoZero"/>
        <c:auto val="1"/>
        <c:lblAlgn val="ctr"/>
        <c:lblOffset val="100"/>
        <c:noMultiLvlLbl val="0"/>
      </c:catAx>
      <c:valAx>
        <c:axId val="1863192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rial" panose="020B0604020202020204" pitchFamily="34" charset="0"/>
                <a:ea typeface="+mn-ea"/>
                <a:cs typeface="Arial" panose="020B0604020202020204" pitchFamily="34" charset="0"/>
              </a:defRPr>
            </a:pPr>
            <a:endParaRPr lang="en-US"/>
          </a:p>
        </c:txPr>
        <c:crossAx val="1863192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q77PkQ/EB7s5bKJSZ1RhbwV4vQ==">CgMxLjA4AHIhMUVrMXBOeUc0MS1sU3p1NXptS01HN3I0UHpqSi1BZ0hB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 McDonnell</dc:creator>
  <cp:lastModifiedBy>Michelle Ulyatt</cp:lastModifiedBy>
  <cp:revision>2</cp:revision>
  <dcterms:created xsi:type="dcterms:W3CDTF">2023-07-04T17:44:00Z</dcterms:created>
  <dcterms:modified xsi:type="dcterms:W3CDTF">2023-07-04T17:44:00Z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0x0101005B46F18F12310C4DAB232321B08D6985</vt:lpwstr>
  </property>
  <property fmtid="{D5CDD505-2E9C-101B-9397-08002B2CF9AE}" pid="3" name="Order">
    <vt:r8>163800</vt:r8>
  </property>
  <property fmtid="{D5CDD505-2E9C-101B-9397-08002B2CF9AE}" pid="4" name="MediaServiceImageTags">
    <vt:lpwstr/>
  </property>
</Properties>
</file>